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10198"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03"/>
        <w:gridCol w:w="5095"/>
      </w:tblGrid>
      <w:tr w:rsidR="00041C41" w14:paraId="559EC1EF" w14:textId="77777777" w:rsidTr="00FE46E8">
        <w:trPr>
          <w:trHeight w:val="1830"/>
        </w:trPr>
        <w:tc>
          <w:tcPr>
            <w:tcW w:w="5103" w:type="dxa"/>
            <w:vAlign w:val="center"/>
          </w:tcPr>
          <w:p w14:paraId="302D62DE" w14:textId="77777777" w:rsidR="00041C41" w:rsidRDefault="00041C41" w:rsidP="00FE46E8">
            <w:pPr>
              <w:rPr>
                <w:b/>
                <w:sz w:val="24"/>
                <w:szCs w:val="24"/>
              </w:rPr>
            </w:pPr>
            <w:r>
              <w:rPr>
                <w:b/>
                <w:noProof/>
                <w:sz w:val="32"/>
                <w:szCs w:val="32"/>
                <w:lang w:eastAsia="en-CA"/>
              </w:rPr>
              <w:drawing>
                <wp:anchor distT="0" distB="0" distL="114300" distR="114300" simplePos="0" relativeHeight="251659264" behindDoc="0" locked="0" layoutInCell="1" allowOverlap="1" wp14:anchorId="4682CF88" wp14:editId="236068DA">
                  <wp:simplePos x="0" y="0"/>
                  <wp:positionH relativeFrom="column">
                    <wp:posOffset>109855</wp:posOffset>
                  </wp:positionH>
                  <wp:positionV relativeFrom="paragraph">
                    <wp:posOffset>-78105</wp:posOffset>
                  </wp:positionV>
                  <wp:extent cx="2303780" cy="1406525"/>
                  <wp:effectExtent l="0" t="0" r="1270" b="317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2.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303780" cy="1406525"/>
                          </a:xfrm>
                          <a:prstGeom prst="rect">
                            <a:avLst/>
                          </a:prstGeom>
                        </pic:spPr>
                      </pic:pic>
                    </a:graphicData>
                  </a:graphic>
                  <wp14:sizeRelH relativeFrom="page">
                    <wp14:pctWidth>0</wp14:pctWidth>
                  </wp14:sizeRelH>
                  <wp14:sizeRelV relativeFrom="page">
                    <wp14:pctHeight>0</wp14:pctHeight>
                  </wp14:sizeRelV>
                </wp:anchor>
              </w:drawing>
            </w:r>
          </w:p>
        </w:tc>
        <w:tc>
          <w:tcPr>
            <w:tcW w:w="5095" w:type="dxa"/>
            <w:vAlign w:val="center"/>
          </w:tcPr>
          <w:p w14:paraId="5836A2C2" w14:textId="70E89E84" w:rsidR="00041C41" w:rsidRPr="007307ED" w:rsidRDefault="00041C41" w:rsidP="00FE46E8">
            <w:pPr>
              <w:rPr>
                <w:b/>
                <w:sz w:val="32"/>
                <w:szCs w:val="32"/>
              </w:rPr>
            </w:pPr>
            <w:r>
              <w:rPr>
                <w:b/>
                <w:sz w:val="32"/>
                <w:szCs w:val="32"/>
              </w:rPr>
              <w:t>Template</w:t>
            </w:r>
            <w:r>
              <w:rPr>
                <w:b/>
                <w:sz w:val="32"/>
                <w:szCs w:val="32"/>
              </w:rPr>
              <w:t xml:space="preserve">: </w:t>
            </w:r>
            <w:r>
              <w:rPr>
                <w:b/>
                <w:sz w:val="32"/>
                <w:szCs w:val="32"/>
              </w:rPr>
              <w:t>Generic Communication Plan</w:t>
            </w:r>
          </w:p>
          <w:p w14:paraId="430ECA96" w14:textId="77777777" w:rsidR="00041C41" w:rsidRDefault="00041C41" w:rsidP="00FE46E8">
            <w:r>
              <w:t xml:space="preserve">Prepared by </w:t>
            </w:r>
            <w:r w:rsidRPr="001C3C96">
              <w:rPr>
                <w:b/>
                <w:bCs/>
              </w:rPr>
              <w:t>Statistics</w:t>
            </w:r>
            <w:r>
              <w:t xml:space="preserve"> </w:t>
            </w:r>
            <w:r w:rsidRPr="001C3C96">
              <w:rPr>
                <w:b/>
                <w:bCs/>
              </w:rPr>
              <w:t>Canada</w:t>
            </w:r>
          </w:p>
          <w:p w14:paraId="297EBBBA" w14:textId="033979BF" w:rsidR="00041C41" w:rsidRDefault="00041C41" w:rsidP="00FE46E8">
            <w:r>
              <w:t>Janvier</w:t>
            </w:r>
            <w:r>
              <w:t xml:space="preserve"> 202</w:t>
            </w:r>
            <w:r>
              <w:t>0</w:t>
            </w:r>
          </w:p>
          <w:p w14:paraId="7DF4A33C" w14:textId="77777777" w:rsidR="00041C41" w:rsidRPr="00484471" w:rsidRDefault="00041C41" w:rsidP="00FE46E8">
            <w:r>
              <w:rPr>
                <w:b/>
                <w:noProof/>
                <w:color w:val="002060"/>
                <w:sz w:val="32"/>
                <w:szCs w:val="32"/>
              </w:rPr>
              <w:drawing>
                <wp:anchor distT="0" distB="0" distL="114300" distR="114300" simplePos="0" relativeHeight="251660288" behindDoc="0" locked="0" layoutInCell="1" allowOverlap="1" wp14:anchorId="44A341DF" wp14:editId="4622D736">
                  <wp:simplePos x="0" y="0"/>
                  <wp:positionH relativeFrom="column">
                    <wp:posOffset>-93980</wp:posOffset>
                  </wp:positionH>
                  <wp:positionV relativeFrom="paragraph">
                    <wp:posOffset>132715</wp:posOffset>
                  </wp:positionV>
                  <wp:extent cx="1377315" cy="550545"/>
                  <wp:effectExtent l="0" t="0" r="0" b="190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8" cstate="print">
                            <a:extLst>
                              <a:ext uri="{28A0092B-C50C-407E-A947-70E740481C1C}">
                                <a14:useLocalDpi xmlns:a14="http://schemas.microsoft.com/office/drawing/2010/main" val="0"/>
                              </a:ext>
                            </a:extLst>
                          </a:blip>
                          <a:stretch>
                            <a:fillRect/>
                          </a:stretch>
                        </pic:blipFill>
                        <pic:spPr>
                          <a:xfrm>
                            <a:off x="0" y="0"/>
                            <a:ext cx="1377315" cy="550545"/>
                          </a:xfrm>
                          <a:prstGeom prst="rect">
                            <a:avLst/>
                          </a:prstGeom>
                        </pic:spPr>
                      </pic:pic>
                    </a:graphicData>
                  </a:graphic>
                  <wp14:sizeRelH relativeFrom="page">
                    <wp14:pctWidth>0</wp14:pctWidth>
                  </wp14:sizeRelH>
                  <wp14:sizeRelV relativeFrom="page">
                    <wp14:pctHeight>0</wp14:pctHeight>
                  </wp14:sizeRelV>
                </wp:anchor>
              </w:drawing>
            </w:r>
          </w:p>
          <w:p w14:paraId="2D273EBE" w14:textId="77777777" w:rsidR="00041C41" w:rsidRPr="00743199" w:rsidRDefault="00041C41" w:rsidP="00FE46E8"/>
        </w:tc>
      </w:tr>
    </w:tbl>
    <w:p w14:paraId="196E8937" w14:textId="78A55509" w:rsidR="00C51001" w:rsidRDefault="00C51001" w:rsidP="00C51001">
      <w:pPr>
        <w:pBdr>
          <w:bottom w:val="single" w:sz="4" w:space="1" w:color="auto"/>
        </w:pBdr>
        <w:spacing w:after="0" w:line="240" w:lineRule="auto"/>
        <w:rPr>
          <w:rFonts w:ascii="Arial Narrow" w:eastAsia="Times New Roman" w:hAnsi="Arial Narrow" w:cs="Arial"/>
          <w:b/>
          <w:i/>
          <w:sz w:val="52"/>
          <w:szCs w:val="52"/>
        </w:rPr>
      </w:pPr>
    </w:p>
    <w:p w14:paraId="4092CBF6" w14:textId="77777777" w:rsidR="00C51001" w:rsidRDefault="00C51001" w:rsidP="00C51001">
      <w:pPr>
        <w:pBdr>
          <w:bottom w:val="single" w:sz="4" w:space="1" w:color="auto"/>
        </w:pBdr>
        <w:spacing w:after="0" w:line="240" w:lineRule="auto"/>
        <w:rPr>
          <w:rFonts w:ascii="Arial Narrow" w:eastAsia="Times New Roman" w:hAnsi="Arial Narrow" w:cs="Arial"/>
          <w:b/>
          <w:i/>
          <w:sz w:val="52"/>
          <w:szCs w:val="52"/>
        </w:rPr>
      </w:pPr>
    </w:p>
    <w:p w14:paraId="5AA7730F" w14:textId="77777777" w:rsidR="00C51001" w:rsidRDefault="00C51001" w:rsidP="00C51001">
      <w:pPr>
        <w:pBdr>
          <w:bottom w:val="single" w:sz="4" w:space="1" w:color="auto"/>
        </w:pBdr>
        <w:spacing w:after="0" w:line="240" w:lineRule="auto"/>
        <w:rPr>
          <w:rFonts w:ascii="Arial Narrow" w:eastAsia="Times New Roman" w:hAnsi="Arial Narrow" w:cs="Arial"/>
          <w:b/>
          <w:i/>
          <w:sz w:val="52"/>
          <w:szCs w:val="52"/>
        </w:rPr>
      </w:pPr>
    </w:p>
    <w:p w14:paraId="64F5E65B" w14:textId="77777777" w:rsidR="00C51001" w:rsidRDefault="00C51001" w:rsidP="00C51001">
      <w:pPr>
        <w:pBdr>
          <w:bottom w:val="single" w:sz="4" w:space="1" w:color="auto"/>
        </w:pBdr>
        <w:spacing w:after="0" w:line="240" w:lineRule="auto"/>
        <w:rPr>
          <w:rFonts w:ascii="Arial Narrow" w:eastAsia="Times New Roman" w:hAnsi="Arial Narrow" w:cs="Arial"/>
          <w:b/>
          <w:i/>
          <w:sz w:val="52"/>
          <w:szCs w:val="52"/>
        </w:rPr>
      </w:pPr>
    </w:p>
    <w:p w14:paraId="48931E14" w14:textId="77777777" w:rsidR="00C51001" w:rsidRPr="00A35DC6" w:rsidRDefault="00C51001" w:rsidP="00C51001">
      <w:pPr>
        <w:pBdr>
          <w:bottom w:val="single" w:sz="4" w:space="1" w:color="auto"/>
        </w:pBdr>
        <w:spacing w:after="0" w:line="240" w:lineRule="auto"/>
        <w:jc w:val="center"/>
        <w:rPr>
          <w:rFonts w:ascii="Arial Narrow" w:eastAsia="Times New Roman" w:hAnsi="Arial Narrow" w:cs="Arial"/>
          <w:b/>
          <w:i/>
          <w:sz w:val="52"/>
          <w:szCs w:val="52"/>
        </w:rPr>
      </w:pPr>
      <w:r w:rsidRPr="00A35DC6">
        <w:rPr>
          <w:rFonts w:ascii="Arial Narrow" w:eastAsia="Times New Roman" w:hAnsi="Arial Narrow" w:cs="Arial"/>
          <w:b/>
          <w:i/>
          <w:sz w:val="52"/>
          <w:szCs w:val="52"/>
        </w:rPr>
        <w:t>Communication Plan</w:t>
      </w:r>
    </w:p>
    <w:p w14:paraId="4EF5CA1E" w14:textId="77777777" w:rsidR="00C51001" w:rsidRPr="00A35DC6" w:rsidRDefault="00C51001" w:rsidP="00C51001">
      <w:pPr>
        <w:spacing w:after="0" w:line="240" w:lineRule="auto"/>
        <w:jc w:val="center"/>
        <w:rPr>
          <w:b/>
          <w:sz w:val="28"/>
          <w:szCs w:val="24"/>
        </w:rPr>
      </w:pPr>
    </w:p>
    <w:p w14:paraId="4657CD78" w14:textId="77777777" w:rsidR="00C51001" w:rsidRPr="00A35DC6" w:rsidRDefault="00C51001" w:rsidP="00C51001">
      <w:pPr>
        <w:spacing w:after="0" w:line="240" w:lineRule="auto"/>
        <w:jc w:val="center"/>
        <w:rPr>
          <w:rFonts w:ascii="Arial Narrow" w:eastAsia="Times New Roman" w:hAnsi="Arial Narrow" w:cs="Arial"/>
          <w:b/>
          <w:i/>
          <w:sz w:val="52"/>
          <w:szCs w:val="52"/>
        </w:rPr>
      </w:pPr>
      <w:r w:rsidRPr="00A35DC6">
        <w:rPr>
          <w:rFonts w:ascii="Arial Narrow" w:eastAsia="Times New Roman" w:hAnsi="Arial Narrow" w:cs="Arial"/>
          <w:b/>
          <w:i/>
          <w:sz w:val="52"/>
          <w:szCs w:val="52"/>
        </w:rPr>
        <w:t>TEMPLATE</w:t>
      </w:r>
    </w:p>
    <w:p w14:paraId="31725600" w14:textId="77777777" w:rsidR="00C51001" w:rsidRPr="00A35DC6" w:rsidRDefault="00C51001" w:rsidP="00C51001">
      <w:pPr>
        <w:spacing w:after="0" w:line="240" w:lineRule="auto"/>
        <w:jc w:val="center"/>
        <w:rPr>
          <w:b/>
          <w:sz w:val="28"/>
          <w:szCs w:val="24"/>
        </w:rPr>
      </w:pPr>
    </w:p>
    <w:p w14:paraId="60477C31" w14:textId="7FF2B561" w:rsidR="00041C41" w:rsidRPr="00FF45E0" w:rsidRDefault="00041C41" w:rsidP="00041C41">
      <w:pPr>
        <w:rPr>
          <w:i/>
        </w:rPr>
      </w:pPr>
      <w:r>
        <w:rPr>
          <w:i/>
        </w:rPr>
        <w:t xml:space="preserve">This template was developed to provide a starting point to document a plan for the communications strategy and activities to support statistical </w:t>
      </w:r>
      <w:r>
        <w:rPr>
          <w:i/>
        </w:rPr>
        <w:t>activities and advocacy</w:t>
      </w:r>
      <w:r>
        <w:rPr>
          <w:i/>
        </w:rPr>
        <w:t xml:space="preserve">. It provides key elements to consider and examples. </w:t>
      </w:r>
      <w:r>
        <w:rPr>
          <w:i/>
        </w:rPr>
        <w:t>A separate communications plan</w:t>
      </w:r>
      <w:r>
        <w:rPr>
          <w:i/>
        </w:rPr>
        <w:t xml:space="preserve"> template</w:t>
      </w:r>
      <w:r>
        <w:rPr>
          <w:i/>
        </w:rPr>
        <w:t xml:space="preserve">, which </w:t>
      </w:r>
      <w:r>
        <w:rPr>
          <w:i/>
        </w:rPr>
        <w:t xml:space="preserve">focuses its examples on Census, </w:t>
      </w:r>
      <w:r>
        <w:rPr>
          <w:i/>
        </w:rPr>
        <w:t xml:space="preserve">is also available. </w:t>
      </w:r>
    </w:p>
    <w:p w14:paraId="0A5A1CF0" w14:textId="77777777" w:rsidR="00C51001" w:rsidRPr="002059DE" w:rsidRDefault="00C51001" w:rsidP="00C51001">
      <w:pPr>
        <w:jc w:val="center"/>
        <w:rPr>
          <w:i/>
          <w:color w:val="A6A6A6" w:themeColor="background1" w:themeShade="A6"/>
        </w:rPr>
      </w:pPr>
      <w:r w:rsidRPr="002059DE">
        <w:rPr>
          <w:i/>
          <w:color w:val="A6A6A6" w:themeColor="background1" w:themeShade="A6"/>
        </w:rPr>
        <w:t xml:space="preserve">Note: </w:t>
      </w:r>
      <w:r>
        <w:rPr>
          <w:i/>
          <w:color w:val="A6A6A6" w:themeColor="background1" w:themeShade="A6"/>
        </w:rPr>
        <w:t>This c</w:t>
      </w:r>
      <w:r w:rsidRPr="002059DE">
        <w:rPr>
          <w:i/>
          <w:color w:val="A6A6A6" w:themeColor="background1" w:themeShade="A6"/>
        </w:rPr>
        <w:t xml:space="preserve">ensus </w:t>
      </w:r>
      <w:r>
        <w:rPr>
          <w:i/>
          <w:color w:val="A6A6A6" w:themeColor="background1" w:themeShade="A6"/>
        </w:rPr>
        <w:t>c</w:t>
      </w:r>
      <w:r w:rsidRPr="002059DE">
        <w:rPr>
          <w:i/>
          <w:color w:val="A6A6A6" w:themeColor="background1" w:themeShade="A6"/>
        </w:rPr>
        <w:t xml:space="preserve">ommunication </w:t>
      </w:r>
      <w:r>
        <w:rPr>
          <w:i/>
          <w:color w:val="A6A6A6" w:themeColor="background1" w:themeShade="A6"/>
        </w:rPr>
        <w:t>p</w:t>
      </w:r>
      <w:r w:rsidRPr="002059DE">
        <w:rPr>
          <w:i/>
          <w:color w:val="A6A6A6" w:themeColor="background1" w:themeShade="A6"/>
        </w:rPr>
        <w:t>lan template was developed based on a similar one created by Census Communications</w:t>
      </w:r>
      <w:r>
        <w:rPr>
          <w:i/>
          <w:color w:val="A6A6A6" w:themeColor="background1" w:themeShade="A6"/>
        </w:rPr>
        <w:t xml:space="preserve"> experts from PRASC</w:t>
      </w:r>
      <w:r w:rsidRPr="002059DE">
        <w:rPr>
          <w:i/>
          <w:color w:val="A6A6A6" w:themeColor="background1" w:themeShade="A6"/>
        </w:rPr>
        <w:t xml:space="preserve"> for the Statistical Institute of Belize in June 2018.</w:t>
      </w:r>
    </w:p>
    <w:p w14:paraId="3E14DBFC" w14:textId="77777777" w:rsidR="00C51001" w:rsidRPr="00A35DC6" w:rsidRDefault="00C51001" w:rsidP="00C51001">
      <w:pPr>
        <w:spacing w:after="0" w:line="240" w:lineRule="auto"/>
        <w:jc w:val="center"/>
        <w:rPr>
          <w:b/>
          <w:sz w:val="28"/>
          <w:szCs w:val="24"/>
        </w:rPr>
      </w:pPr>
    </w:p>
    <w:p w14:paraId="4148203F" w14:textId="77777777" w:rsidR="00C51001" w:rsidRPr="00A35DC6" w:rsidRDefault="00C51001" w:rsidP="00C51001">
      <w:pPr>
        <w:spacing w:after="0" w:line="240" w:lineRule="auto"/>
        <w:jc w:val="center"/>
        <w:rPr>
          <w:b/>
          <w:sz w:val="28"/>
          <w:szCs w:val="24"/>
        </w:rPr>
      </w:pPr>
    </w:p>
    <w:p w14:paraId="0709F897" w14:textId="77777777" w:rsidR="00C51001" w:rsidRPr="00A35DC6" w:rsidRDefault="00C51001" w:rsidP="00C51001">
      <w:pPr>
        <w:spacing w:after="0" w:line="240" w:lineRule="auto"/>
        <w:jc w:val="center"/>
        <w:rPr>
          <w:b/>
          <w:sz w:val="28"/>
          <w:szCs w:val="24"/>
        </w:rPr>
      </w:pPr>
    </w:p>
    <w:p w14:paraId="24927B52" w14:textId="77777777" w:rsidR="00C51001" w:rsidRPr="00A35DC6" w:rsidRDefault="00C51001" w:rsidP="00C51001">
      <w:pPr>
        <w:spacing w:after="0" w:line="240" w:lineRule="auto"/>
        <w:jc w:val="center"/>
        <w:rPr>
          <w:b/>
          <w:sz w:val="28"/>
          <w:szCs w:val="24"/>
        </w:rPr>
      </w:pPr>
    </w:p>
    <w:p w14:paraId="2291B0B0" w14:textId="77777777" w:rsidR="00C51001" w:rsidRPr="00A35DC6" w:rsidRDefault="00C51001" w:rsidP="00C51001">
      <w:pPr>
        <w:spacing w:after="0" w:line="240" w:lineRule="auto"/>
        <w:jc w:val="center"/>
        <w:rPr>
          <w:b/>
          <w:sz w:val="28"/>
          <w:szCs w:val="24"/>
        </w:rPr>
      </w:pPr>
    </w:p>
    <w:p w14:paraId="4A3416BF" w14:textId="77777777" w:rsidR="00C51001" w:rsidRPr="00A35DC6" w:rsidRDefault="00C51001" w:rsidP="00C51001">
      <w:pPr>
        <w:spacing w:after="0" w:line="240" w:lineRule="auto"/>
        <w:jc w:val="center"/>
        <w:rPr>
          <w:b/>
          <w:sz w:val="28"/>
          <w:szCs w:val="24"/>
        </w:rPr>
      </w:pPr>
    </w:p>
    <w:p w14:paraId="4B5969D0" w14:textId="77777777" w:rsidR="00C51001" w:rsidRPr="00A35DC6" w:rsidRDefault="00C51001" w:rsidP="00C51001">
      <w:pPr>
        <w:spacing w:after="0" w:line="240" w:lineRule="auto"/>
        <w:jc w:val="center"/>
        <w:rPr>
          <w:b/>
          <w:sz w:val="28"/>
          <w:szCs w:val="24"/>
        </w:rPr>
      </w:pPr>
    </w:p>
    <w:p w14:paraId="403D34E4" w14:textId="77777777" w:rsidR="00C51001" w:rsidRPr="00A35DC6" w:rsidRDefault="00C51001" w:rsidP="00C51001">
      <w:pPr>
        <w:spacing w:after="0" w:line="240" w:lineRule="auto"/>
        <w:jc w:val="center"/>
        <w:rPr>
          <w:b/>
          <w:sz w:val="28"/>
          <w:szCs w:val="24"/>
        </w:rPr>
      </w:pPr>
    </w:p>
    <w:p w14:paraId="0722F0FD" w14:textId="77777777" w:rsidR="00C51001" w:rsidRPr="004F6957" w:rsidRDefault="00C51001" w:rsidP="00C51001">
      <w:pPr>
        <w:spacing w:after="0" w:line="240" w:lineRule="auto"/>
        <w:jc w:val="center"/>
        <w:rPr>
          <w:b/>
          <w:i/>
          <w:sz w:val="28"/>
          <w:szCs w:val="24"/>
        </w:rPr>
      </w:pPr>
      <w:r w:rsidRPr="004F6957">
        <w:rPr>
          <w:b/>
          <w:i/>
          <w:sz w:val="28"/>
          <w:szCs w:val="24"/>
        </w:rPr>
        <w:t>(insert organization name)</w:t>
      </w:r>
    </w:p>
    <w:p w14:paraId="6283CB70" w14:textId="77777777" w:rsidR="00C51001" w:rsidRPr="004F6957" w:rsidRDefault="00C51001" w:rsidP="00C51001">
      <w:pPr>
        <w:spacing w:after="0" w:line="240" w:lineRule="auto"/>
        <w:jc w:val="center"/>
        <w:rPr>
          <w:b/>
          <w:i/>
          <w:sz w:val="28"/>
          <w:szCs w:val="24"/>
        </w:rPr>
      </w:pPr>
      <w:r w:rsidRPr="004F6957">
        <w:rPr>
          <w:b/>
          <w:i/>
          <w:sz w:val="28"/>
          <w:szCs w:val="24"/>
        </w:rPr>
        <w:t>(insert date)</w:t>
      </w:r>
    </w:p>
    <w:p w14:paraId="752063FF" w14:textId="77777777" w:rsidR="00C51001" w:rsidRPr="004F6957" w:rsidRDefault="00C51001" w:rsidP="00C51001">
      <w:pPr>
        <w:spacing w:after="0" w:line="240" w:lineRule="auto"/>
        <w:jc w:val="center"/>
        <w:rPr>
          <w:b/>
          <w:sz w:val="28"/>
          <w:szCs w:val="24"/>
        </w:rPr>
      </w:pPr>
    </w:p>
    <w:p w14:paraId="76A92572" w14:textId="77777777" w:rsidR="00C51001" w:rsidRPr="004F6957" w:rsidRDefault="00C51001" w:rsidP="00C51001">
      <w:pPr>
        <w:spacing w:after="0" w:line="240" w:lineRule="auto"/>
        <w:jc w:val="center"/>
        <w:rPr>
          <w:b/>
          <w:sz w:val="28"/>
          <w:szCs w:val="24"/>
        </w:rPr>
      </w:pPr>
    </w:p>
    <w:p w14:paraId="635CE45C" w14:textId="71DEA3F4" w:rsidR="00C51001" w:rsidRDefault="00C51001" w:rsidP="00041C41">
      <w:pPr>
        <w:spacing w:after="0" w:line="240" w:lineRule="auto"/>
        <w:rPr>
          <w:b/>
          <w:sz w:val="28"/>
          <w:szCs w:val="24"/>
          <w:lang w:val="fr-CA"/>
        </w:rPr>
      </w:pPr>
    </w:p>
    <w:sdt>
      <w:sdtPr>
        <w:rPr>
          <w:rFonts w:eastAsiaTheme="minorHAnsi" w:cstheme="minorBidi"/>
          <w:b w:val="0"/>
          <w:color w:val="auto"/>
          <w:sz w:val="22"/>
          <w:szCs w:val="22"/>
          <w:lang w:val="en-CA"/>
        </w:rPr>
        <w:id w:val="-836699239"/>
        <w:docPartObj>
          <w:docPartGallery w:val="Table of Contents"/>
          <w:docPartUnique/>
        </w:docPartObj>
      </w:sdtPr>
      <w:sdtEndPr>
        <w:rPr>
          <w:bCs/>
          <w:noProof/>
        </w:rPr>
      </w:sdtEndPr>
      <w:sdtContent>
        <w:p w14:paraId="7DB17C21" w14:textId="77777777" w:rsidR="00C51001" w:rsidRDefault="00C51001" w:rsidP="00C51001">
          <w:pPr>
            <w:pStyle w:val="TOCHeading"/>
          </w:pPr>
          <w:r>
            <w:t>Content</w:t>
          </w:r>
        </w:p>
        <w:p w14:paraId="1CF3EE9C" w14:textId="77777777" w:rsidR="006F5150" w:rsidRDefault="00C51001">
          <w:pPr>
            <w:pStyle w:val="TOC1"/>
            <w:rPr>
              <w:rFonts w:eastAsiaTheme="minorEastAsia"/>
              <w:noProof/>
              <w:lang w:eastAsia="en-CA"/>
            </w:rPr>
          </w:pPr>
          <w:r>
            <w:fldChar w:fldCharType="begin"/>
          </w:r>
          <w:r>
            <w:instrText xml:space="preserve"> TOC \o "1-3" \h \z \u </w:instrText>
          </w:r>
          <w:r>
            <w:fldChar w:fldCharType="separate"/>
          </w:r>
          <w:hyperlink w:anchor="_Toc29997936" w:history="1">
            <w:r w:rsidR="006F5150" w:rsidRPr="00FC26B7">
              <w:rPr>
                <w:rStyle w:val="Hyperlink"/>
                <w:noProof/>
              </w:rPr>
              <w:t>Purpose</w:t>
            </w:r>
            <w:r w:rsidR="006F5150">
              <w:rPr>
                <w:noProof/>
                <w:webHidden/>
              </w:rPr>
              <w:tab/>
            </w:r>
            <w:r w:rsidR="006F5150">
              <w:rPr>
                <w:noProof/>
                <w:webHidden/>
              </w:rPr>
              <w:fldChar w:fldCharType="begin"/>
            </w:r>
            <w:r w:rsidR="006F5150">
              <w:rPr>
                <w:noProof/>
                <w:webHidden/>
              </w:rPr>
              <w:instrText xml:space="preserve"> PAGEREF _Toc29997936 \h </w:instrText>
            </w:r>
            <w:r w:rsidR="006F5150">
              <w:rPr>
                <w:noProof/>
                <w:webHidden/>
              </w:rPr>
            </w:r>
            <w:r w:rsidR="006F5150">
              <w:rPr>
                <w:noProof/>
                <w:webHidden/>
              </w:rPr>
              <w:fldChar w:fldCharType="separate"/>
            </w:r>
            <w:r w:rsidR="006F5150">
              <w:rPr>
                <w:noProof/>
                <w:webHidden/>
              </w:rPr>
              <w:t>3</w:t>
            </w:r>
            <w:r w:rsidR="006F5150">
              <w:rPr>
                <w:noProof/>
                <w:webHidden/>
              </w:rPr>
              <w:fldChar w:fldCharType="end"/>
            </w:r>
          </w:hyperlink>
        </w:p>
        <w:p w14:paraId="55158A72" w14:textId="77777777" w:rsidR="006F5150" w:rsidRDefault="00901495">
          <w:pPr>
            <w:pStyle w:val="TOC1"/>
            <w:rPr>
              <w:rFonts w:eastAsiaTheme="minorEastAsia"/>
              <w:noProof/>
              <w:lang w:eastAsia="en-CA"/>
            </w:rPr>
          </w:pPr>
          <w:hyperlink w:anchor="_Toc29997937" w:history="1">
            <w:r w:rsidR="006F5150" w:rsidRPr="00FC26B7">
              <w:rPr>
                <w:rStyle w:val="Hyperlink"/>
                <w:noProof/>
              </w:rPr>
              <w:t>Background</w:t>
            </w:r>
            <w:r w:rsidR="006F5150">
              <w:rPr>
                <w:noProof/>
                <w:webHidden/>
              </w:rPr>
              <w:tab/>
            </w:r>
            <w:r w:rsidR="006F5150">
              <w:rPr>
                <w:noProof/>
                <w:webHidden/>
              </w:rPr>
              <w:fldChar w:fldCharType="begin"/>
            </w:r>
            <w:r w:rsidR="006F5150">
              <w:rPr>
                <w:noProof/>
                <w:webHidden/>
              </w:rPr>
              <w:instrText xml:space="preserve"> PAGEREF _Toc29997937 \h </w:instrText>
            </w:r>
            <w:r w:rsidR="006F5150">
              <w:rPr>
                <w:noProof/>
                <w:webHidden/>
              </w:rPr>
            </w:r>
            <w:r w:rsidR="006F5150">
              <w:rPr>
                <w:noProof/>
                <w:webHidden/>
              </w:rPr>
              <w:fldChar w:fldCharType="separate"/>
            </w:r>
            <w:r w:rsidR="006F5150">
              <w:rPr>
                <w:noProof/>
                <w:webHidden/>
              </w:rPr>
              <w:t>3</w:t>
            </w:r>
            <w:r w:rsidR="006F5150">
              <w:rPr>
                <w:noProof/>
                <w:webHidden/>
              </w:rPr>
              <w:fldChar w:fldCharType="end"/>
            </w:r>
          </w:hyperlink>
        </w:p>
        <w:p w14:paraId="366D24F6" w14:textId="77777777" w:rsidR="006F5150" w:rsidRDefault="00901495">
          <w:pPr>
            <w:pStyle w:val="TOC1"/>
            <w:rPr>
              <w:rFonts w:eastAsiaTheme="minorEastAsia"/>
              <w:noProof/>
              <w:lang w:eastAsia="en-CA"/>
            </w:rPr>
          </w:pPr>
          <w:hyperlink w:anchor="_Toc29997938" w:history="1">
            <w:r w:rsidR="006F5150" w:rsidRPr="00FC26B7">
              <w:rPr>
                <w:rStyle w:val="Hyperlink"/>
                <w:noProof/>
                <w:lang w:val="en-US"/>
              </w:rPr>
              <w:t>Communication Objectives</w:t>
            </w:r>
            <w:r w:rsidR="006F5150">
              <w:rPr>
                <w:noProof/>
                <w:webHidden/>
              </w:rPr>
              <w:tab/>
            </w:r>
            <w:r w:rsidR="006F5150">
              <w:rPr>
                <w:noProof/>
                <w:webHidden/>
              </w:rPr>
              <w:fldChar w:fldCharType="begin"/>
            </w:r>
            <w:r w:rsidR="006F5150">
              <w:rPr>
                <w:noProof/>
                <w:webHidden/>
              </w:rPr>
              <w:instrText xml:space="preserve"> PAGEREF _Toc29997938 \h </w:instrText>
            </w:r>
            <w:r w:rsidR="006F5150">
              <w:rPr>
                <w:noProof/>
                <w:webHidden/>
              </w:rPr>
            </w:r>
            <w:r w:rsidR="006F5150">
              <w:rPr>
                <w:noProof/>
                <w:webHidden/>
              </w:rPr>
              <w:fldChar w:fldCharType="separate"/>
            </w:r>
            <w:r w:rsidR="006F5150">
              <w:rPr>
                <w:noProof/>
                <w:webHidden/>
              </w:rPr>
              <w:t>3</w:t>
            </w:r>
            <w:r w:rsidR="006F5150">
              <w:rPr>
                <w:noProof/>
                <w:webHidden/>
              </w:rPr>
              <w:fldChar w:fldCharType="end"/>
            </w:r>
          </w:hyperlink>
        </w:p>
        <w:p w14:paraId="142FBA47" w14:textId="77777777" w:rsidR="006F5150" w:rsidRDefault="00901495">
          <w:pPr>
            <w:pStyle w:val="TOC1"/>
            <w:rPr>
              <w:rFonts w:eastAsiaTheme="minorEastAsia"/>
              <w:noProof/>
              <w:lang w:eastAsia="en-CA"/>
            </w:rPr>
          </w:pPr>
          <w:hyperlink w:anchor="_Toc29997939" w:history="1">
            <w:r w:rsidR="006F5150" w:rsidRPr="00FC26B7">
              <w:rPr>
                <w:rStyle w:val="Hyperlink"/>
                <w:noProof/>
                <w:lang w:val="en-US"/>
              </w:rPr>
              <w:t>Strategic considerations</w:t>
            </w:r>
            <w:r w:rsidR="006F5150">
              <w:rPr>
                <w:noProof/>
                <w:webHidden/>
              </w:rPr>
              <w:tab/>
            </w:r>
            <w:r w:rsidR="006F5150">
              <w:rPr>
                <w:noProof/>
                <w:webHidden/>
              </w:rPr>
              <w:fldChar w:fldCharType="begin"/>
            </w:r>
            <w:r w:rsidR="006F5150">
              <w:rPr>
                <w:noProof/>
                <w:webHidden/>
              </w:rPr>
              <w:instrText xml:space="preserve"> PAGEREF _Toc29997939 \h </w:instrText>
            </w:r>
            <w:r w:rsidR="006F5150">
              <w:rPr>
                <w:noProof/>
                <w:webHidden/>
              </w:rPr>
            </w:r>
            <w:r w:rsidR="006F5150">
              <w:rPr>
                <w:noProof/>
                <w:webHidden/>
              </w:rPr>
              <w:fldChar w:fldCharType="separate"/>
            </w:r>
            <w:r w:rsidR="006F5150">
              <w:rPr>
                <w:noProof/>
                <w:webHidden/>
              </w:rPr>
              <w:t>4</w:t>
            </w:r>
            <w:r w:rsidR="006F5150">
              <w:rPr>
                <w:noProof/>
                <w:webHidden/>
              </w:rPr>
              <w:fldChar w:fldCharType="end"/>
            </w:r>
          </w:hyperlink>
        </w:p>
        <w:p w14:paraId="0609DF28" w14:textId="77777777" w:rsidR="006F5150" w:rsidRDefault="00901495">
          <w:pPr>
            <w:pStyle w:val="TOC1"/>
            <w:rPr>
              <w:rFonts w:eastAsiaTheme="minorEastAsia"/>
              <w:noProof/>
              <w:lang w:eastAsia="en-CA"/>
            </w:rPr>
          </w:pPr>
          <w:hyperlink w:anchor="_Toc29997940" w:history="1">
            <w:r w:rsidR="006F5150" w:rsidRPr="00FC26B7">
              <w:rPr>
                <w:rStyle w:val="Hyperlink"/>
                <w:noProof/>
              </w:rPr>
              <w:t xml:space="preserve">Census communications </w:t>
            </w:r>
            <w:r w:rsidR="006F5150" w:rsidRPr="00FC26B7">
              <w:rPr>
                <w:rStyle w:val="Hyperlink"/>
                <w:noProof/>
                <w:lang w:val="en-US"/>
              </w:rPr>
              <w:t>approach</w:t>
            </w:r>
            <w:r w:rsidR="006F5150">
              <w:rPr>
                <w:noProof/>
                <w:webHidden/>
              </w:rPr>
              <w:tab/>
            </w:r>
            <w:r w:rsidR="006F5150">
              <w:rPr>
                <w:noProof/>
                <w:webHidden/>
              </w:rPr>
              <w:fldChar w:fldCharType="begin"/>
            </w:r>
            <w:r w:rsidR="006F5150">
              <w:rPr>
                <w:noProof/>
                <w:webHidden/>
              </w:rPr>
              <w:instrText xml:space="preserve"> PAGEREF _Toc29997940 \h </w:instrText>
            </w:r>
            <w:r w:rsidR="006F5150">
              <w:rPr>
                <w:noProof/>
                <w:webHidden/>
              </w:rPr>
            </w:r>
            <w:r w:rsidR="006F5150">
              <w:rPr>
                <w:noProof/>
                <w:webHidden/>
              </w:rPr>
              <w:fldChar w:fldCharType="separate"/>
            </w:r>
            <w:r w:rsidR="006F5150">
              <w:rPr>
                <w:noProof/>
                <w:webHidden/>
              </w:rPr>
              <w:t>4</w:t>
            </w:r>
            <w:r w:rsidR="006F5150">
              <w:rPr>
                <w:noProof/>
                <w:webHidden/>
              </w:rPr>
              <w:fldChar w:fldCharType="end"/>
            </w:r>
          </w:hyperlink>
        </w:p>
        <w:p w14:paraId="43C2BF33" w14:textId="77777777" w:rsidR="006F5150" w:rsidRDefault="00901495">
          <w:pPr>
            <w:pStyle w:val="TOC1"/>
            <w:rPr>
              <w:rFonts w:eastAsiaTheme="minorEastAsia"/>
              <w:noProof/>
              <w:lang w:eastAsia="en-CA"/>
            </w:rPr>
          </w:pPr>
          <w:hyperlink w:anchor="_Toc29997941" w:history="1">
            <w:r w:rsidR="006F5150" w:rsidRPr="00FC26B7">
              <w:rPr>
                <w:rStyle w:val="Hyperlink"/>
                <w:noProof/>
              </w:rPr>
              <w:t>Campaign description and activities</w:t>
            </w:r>
            <w:r w:rsidR="006F5150">
              <w:rPr>
                <w:noProof/>
                <w:webHidden/>
              </w:rPr>
              <w:tab/>
            </w:r>
            <w:r w:rsidR="006F5150">
              <w:rPr>
                <w:noProof/>
                <w:webHidden/>
              </w:rPr>
              <w:fldChar w:fldCharType="begin"/>
            </w:r>
            <w:r w:rsidR="006F5150">
              <w:rPr>
                <w:noProof/>
                <w:webHidden/>
              </w:rPr>
              <w:instrText xml:space="preserve"> PAGEREF _Toc29997941 \h </w:instrText>
            </w:r>
            <w:r w:rsidR="006F5150">
              <w:rPr>
                <w:noProof/>
                <w:webHidden/>
              </w:rPr>
            </w:r>
            <w:r w:rsidR="006F5150">
              <w:rPr>
                <w:noProof/>
                <w:webHidden/>
              </w:rPr>
              <w:fldChar w:fldCharType="separate"/>
            </w:r>
            <w:r w:rsidR="006F5150">
              <w:rPr>
                <w:noProof/>
                <w:webHidden/>
              </w:rPr>
              <w:t>5</w:t>
            </w:r>
            <w:r w:rsidR="006F5150">
              <w:rPr>
                <w:noProof/>
                <w:webHidden/>
              </w:rPr>
              <w:fldChar w:fldCharType="end"/>
            </w:r>
          </w:hyperlink>
        </w:p>
        <w:p w14:paraId="212DCDD0" w14:textId="77777777" w:rsidR="006F5150" w:rsidRDefault="00901495">
          <w:pPr>
            <w:pStyle w:val="TOC1"/>
            <w:rPr>
              <w:rFonts w:eastAsiaTheme="minorEastAsia"/>
              <w:noProof/>
              <w:lang w:eastAsia="en-CA"/>
            </w:rPr>
          </w:pPr>
          <w:hyperlink w:anchor="_Toc29997942" w:history="1">
            <w:r w:rsidR="006F5150" w:rsidRPr="00FC26B7">
              <w:rPr>
                <w:rStyle w:val="Hyperlink"/>
                <w:noProof/>
              </w:rPr>
              <w:t>Campaign timelines</w:t>
            </w:r>
            <w:r w:rsidR="006F5150">
              <w:rPr>
                <w:noProof/>
                <w:webHidden/>
              </w:rPr>
              <w:tab/>
            </w:r>
            <w:r w:rsidR="006F5150">
              <w:rPr>
                <w:noProof/>
                <w:webHidden/>
              </w:rPr>
              <w:fldChar w:fldCharType="begin"/>
            </w:r>
            <w:r w:rsidR="006F5150">
              <w:rPr>
                <w:noProof/>
                <w:webHidden/>
              </w:rPr>
              <w:instrText xml:space="preserve"> PAGEREF _Toc29997942 \h </w:instrText>
            </w:r>
            <w:r w:rsidR="006F5150">
              <w:rPr>
                <w:noProof/>
                <w:webHidden/>
              </w:rPr>
            </w:r>
            <w:r w:rsidR="006F5150">
              <w:rPr>
                <w:noProof/>
                <w:webHidden/>
              </w:rPr>
              <w:fldChar w:fldCharType="separate"/>
            </w:r>
            <w:r w:rsidR="006F5150">
              <w:rPr>
                <w:noProof/>
                <w:webHidden/>
              </w:rPr>
              <w:t>6</w:t>
            </w:r>
            <w:r w:rsidR="006F5150">
              <w:rPr>
                <w:noProof/>
                <w:webHidden/>
              </w:rPr>
              <w:fldChar w:fldCharType="end"/>
            </w:r>
          </w:hyperlink>
        </w:p>
        <w:p w14:paraId="753D6692" w14:textId="77777777" w:rsidR="006F5150" w:rsidRDefault="00901495">
          <w:pPr>
            <w:pStyle w:val="TOC1"/>
            <w:rPr>
              <w:rFonts w:eastAsiaTheme="minorEastAsia"/>
              <w:noProof/>
              <w:lang w:eastAsia="en-CA"/>
            </w:rPr>
          </w:pPr>
          <w:hyperlink w:anchor="_Toc29997943" w:history="1">
            <w:r w:rsidR="006F5150" w:rsidRPr="00FC26B7">
              <w:rPr>
                <w:rStyle w:val="Hyperlink"/>
                <w:noProof/>
                <w:lang w:val="en-US"/>
              </w:rPr>
              <w:t>Components of communication campaigns</w:t>
            </w:r>
            <w:r w:rsidR="006F5150">
              <w:rPr>
                <w:noProof/>
                <w:webHidden/>
              </w:rPr>
              <w:tab/>
            </w:r>
            <w:r w:rsidR="006F5150">
              <w:rPr>
                <w:noProof/>
                <w:webHidden/>
              </w:rPr>
              <w:fldChar w:fldCharType="begin"/>
            </w:r>
            <w:r w:rsidR="006F5150">
              <w:rPr>
                <w:noProof/>
                <w:webHidden/>
              </w:rPr>
              <w:instrText xml:space="preserve"> PAGEREF _Toc29997943 \h </w:instrText>
            </w:r>
            <w:r w:rsidR="006F5150">
              <w:rPr>
                <w:noProof/>
                <w:webHidden/>
              </w:rPr>
            </w:r>
            <w:r w:rsidR="006F5150">
              <w:rPr>
                <w:noProof/>
                <w:webHidden/>
              </w:rPr>
              <w:fldChar w:fldCharType="separate"/>
            </w:r>
            <w:r w:rsidR="006F5150">
              <w:rPr>
                <w:noProof/>
                <w:webHidden/>
              </w:rPr>
              <w:t>8</w:t>
            </w:r>
            <w:r w:rsidR="006F5150">
              <w:rPr>
                <w:noProof/>
                <w:webHidden/>
              </w:rPr>
              <w:fldChar w:fldCharType="end"/>
            </w:r>
          </w:hyperlink>
        </w:p>
        <w:p w14:paraId="4F94F037" w14:textId="77777777" w:rsidR="006F5150" w:rsidRDefault="00901495">
          <w:pPr>
            <w:pStyle w:val="TOC1"/>
            <w:rPr>
              <w:rFonts w:eastAsiaTheme="minorEastAsia"/>
              <w:noProof/>
              <w:lang w:eastAsia="en-CA"/>
            </w:rPr>
          </w:pPr>
          <w:hyperlink w:anchor="_Toc29997944" w:history="1">
            <w:r w:rsidR="006F5150" w:rsidRPr="00FC26B7">
              <w:rPr>
                <w:rStyle w:val="Hyperlink"/>
                <w:noProof/>
                <w:lang w:val="en-US"/>
              </w:rPr>
              <w:t>Audiences</w:t>
            </w:r>
            <w:r w:rsidR="006F5150">
              <w:rPr>
                <w:noProof/>
                <w:webHidden/>
              </w:rPr>
              <w:tab/>
            </w:r>
            <w:r w:rsidR="006F5150">
              <w:rPr>
                <w:noProof/>
                <w:webHidden/>
              </w:rPr>
              <w:fldChar w:fldCharType="begin"/>
            </w:r>
            <w:r w:rsidR="006F5150">
              <w:rPr>
                <w:noProof/>
                <w:webHidden/>
              </w:rPr>
              <w:instrText xml:space="preserve"> PAGEREF _Toc29997944 \h </w:instrText>
            </w:r>
            <w:r w:rsidR="006F5150">
              <w:rPr>
                <w:noProof/>
                <w:webHidden/>
              </w:rPr>
            </w:r>
            <w:r w:rsidR="006F5150">
              <w:rPr>
                <w:noProof/>
                <w:webHidden/>
              </w:rPr>
              <w:fldChar w:fldCharType="separate"/>
            </w:r>
            <w:r w:rsidR="006F5150">
              <w:rPr>
                <w:noProof/>
                <w:webHidden/>
              </w:rPr>
              <w:t>9</w:t>
            </w:r>
            <w:r w:rsidR="006F5150">
              <w:rPr>
                <w:noProof/>
                <w:webHidden/>
              </w:rPr>
              <w:fldChar w:fldCharType="end"/>
            </w:r>
          </w:hyperlink>
        </w:p>
        <w:p w14:paraId="1FD04D84" w14:textId="77777777" w:rsidR="006F5150" w:rsidRDefault="00901495">
          <w:pPr>
            <w:pStyle w:val="TOC1"/>
            <w:rPr>
              <w:rFonts w:eastAsiaTheme="minorEastAsia"/>
              <w:noProof/>
              <w:lang w:eastAsia="en-CA"/>
            </w:rPr>
          </w:pPr>
          <w:hyperlink w:anchor="_Toc29997945" w:history="1">
            <w:r w:rsidR="006F5150" w:rsidRPr="00FC26B7">
              <w:rPr>
                <w:rStyle w:val="Hyperlink"/>
                <w:noProof/>
              </w:rPr>
              <w:t>Key messages</w:t>
            </w:r>
            <w:r w:rsidR="006F5150">
              <w:rPr>
                <w:noProof/>
                <w:webHidden/>
              </w:rPr>
              <w:tab/>
            </w:r>
            <w:r w:rsidR="006F5150">
              <w:rPr>
                <w:noProof/>
                <w:webHidden/>
              </w:rPr>
              <w:fldChar w:fldCharType="begin"/>
            </w:r>
            <w:r w:rsidR="006F5150">
              <w:rPr>
                <w:noProof/>
                <w:webHidden/>
              </w:rPr>
              <w:instrText xml:space="preserve"> PAGEREF _Toc29997945 \h </w:instrText>
            </w:r>
            <w:r w:rsidR="006F5150">
              <w:rPr>
                <w:noProof/>
                <w:webHidden/>
              </w:rPr>
            </w:r>
            <w:r w:rsidR="006F5150">
              <w:rPr>
                <w:noProof/>
                <w:webHidden/>
              </w:rPr>
              <w:fldChar w:fldCharType="separate"/>
            </w:r>
            <w:r w:rsidR="006F5150">
              <w:rPr>
                <w:noProof/>
                <w:webHidden/>
              </w:rPr>
              <w:t>9</w:t>
            </w:r>
            <w:r w:rsidR="006F5150">
              <w:rPr>
                <w:noProof/>
                <w:webHidden/>
              </w:rPr>
              <w:fldChar w:fldCharType="end"/>
            </w:r>
          </w:hyperlink>
        </w:p>
        <w:p w14:paraId="153A8B23" w14:textId="77777777" w:rsidR="006F5150" w:rsidRDefault="00901495">
          <w:pPr>
            <w:pStyle w:val="TOC1"/>
            <w:rPr>
              <w:rFonts w:eastAsiaTheme="minorEastAsia"/>
              <w:noProof/>
              <w:lang w:eastAsia="en-CA"/>
            </w:rPr>
          </w:pPr>
          <w:hyperlink w:anchor="_Toc29997946" w:history="1">
            <w:r w:rsidR="006F5150" w:rsidRPr="00FC26B7">
              <w:rPr>
                <w:rStyle w:val="Hyperlink"/>
                <w:noProof/>
              </w:rPr>
              <w:t>Evaluation</w:t>
            </w:r>
            <w:r w:rsidR="006F5150">
              <w:rPr>
                <w:noProof/>
                <w:webHidden/>
              </w:rPr>
              <w:tab/>
            </w:r>
            <w:r w:rsidR="006F5150">
              <w:rPr>
                <w:noProof/>
                <w:webHidden/>
              </w:rPr>
              <w:fldChar w:fldCharType="begin"/>
            </w:r>
            <w:r w:rsidR="006F5150">
              <w:rPr>
                <w:noProof/>
                <w:webHidden/>
              </w:rPr>
              <w:instrText xml:space="preserve"> PAGEREF _Toc29997946 \h </w:instrText>
            </w:r>
            <w:r w:rsidR="006F5150">
              <w:rPr>
                <w:noProof/>
                <w:webHidden/>
              </w:rPr>
            </w:r>
            <w:r w:rsidR="006F5150">
              <w:rPr>
                <w:noProof/>
                <w:webHidden/>
              </w:rPr>
              <w:fldChar w:fldCharType="separate"/>
            </w:r>
            <w:r w:rsidR="006F5150">
              <w:rPr>
                <w:noProof/>
                <w:webHidden/>
              </w:rPr>
              <w:t>10</w:t>
            </w:r>
            <w:r w:rsidR="006F5150">
              <w:rPr>
                <w:noProof/>
                <w:webHidden/>
              </w:rPr>
              <w:fldChar w:fldCharType="end"/>
            </w:r>
          </w:hyperlink>
        </w:p>
        <w:p w14:paraId="01F86A73" w14:textId="77777777" w:rsidR="006F5150" w:rsidRDefault="00901495">
          <w:pPr>
            <w:pStyle w:val="TOC1"/>
            <w:rPr>
              <w:rFonts w:eastAsiaTheme="minorEastAsia"/>
              <w:noProof/>
              <w:lang w:eastAsia="en-CA"/>
            </w:rPr>
          </w:pPr>
          <w:hyperlink w:anchor="_Toc29997947" w:history="1">
            <w:r w:rsidR="006F5150" w:rsidRPr="00FC26B7">
              <w:rPr>
                <w:rStyle w:val="Hyperlink"/>
                <w:noProof/>
              </w:rPr>
              <w:t>Appendix A - Campaign component calendar</w:t>
            </w:r>
            <w:r w:rsidR="006F5150">
              <w:rPr>
                <w:noProof/>
                <w:webHidden/>
              </w:rPr>
              <w:tab/>
            </w:r>
            <w:r w:rsidR="006F5150">
              <w:rPr>
                <w:noProof/>
                <w:webHidden/>
              </w:rPr>
              <w:fldChar w:fldCharType="begin"/>
            </w:r>
            <w:r w:rsidR="006F5150">
              <w:rPr>
                <w:noProof/>
                <w:webHidden/>
              </w:rPr>
              <w:instrText xml:space="preserve"> PAGEREF _Toc29997947 \h </w:instrText>
            </w:r>
            <w:r w:rsidR="006F5150">
              <w:rPr>
                <w:noProof/>
                <w:webHidden/>
              </w:rPr>
            </w:r>
            <w:r w:rsidR="006F5150">
              <w:rPr>
                <w:noProof/>
                <w:webHidden/>
              </w:rPr>
              <w:fldChar w:fldCharType="separate"/>
            </w:r>
            <w:r w:rsidR="006F5150">
              <w:rPr>
                <w:noProof/>
                <w:webHidden/>
              </w:rPr>
              <w:t>11</w:t>
            </w:r>
            <w:r w:rsidR="006F5150">
              <w:rPr>
                <w:noProof/>
                <w:webHidden/>
              </w:rPr>
              <w:fldChar w:fldCharType="end"/>
            </w:r>
          </w:hyperlink>
        </w:p>
        <w:p w14:paraId="3218821D" w14:textId="77777777" w:rsidR="00C51001" w:rsidRDefault="00C51001" w:rsidP="00C51001">
          <w:r>
            <w:rPr>
              <w:b/>
              <w:bCs/>
              <w:noProof/>
            </w:rPr>
            <w:fldChar w:fldCharType="end"/>
          </w:r>
        </w:p>
      </w:sdtContent>
    </w:sdt>
    <w:p w14:paraId="71445F30" w14:textId="77777777" w:rsidR="00C51001" w:rsidRDefault="00C51001" w:rsidP="00C51001">
      <w:pPr>
        <w:spacing w:after="0" w:line="240" w:lineRule="auto"/>
        <w:rPr>
          <w:b/>
          <w:sz w:val="28"/>
          <w:szCs w:val="24"/>
        </w:rPr>
      </w:pPr>
    </w:p>
    <w:p w14:paraId="67049E4F" w14:textId="77777777" w:rsidR="00C51001" w:rsidRDefault="00C51001" w:rsidP="00C51001">
      <w:pPr>
        <w:spacing w:after="0" w:line="240" w:lineRule="auto"/>
        <w:rPr>
          <w:rFonts w:eastAsiaTheme="majorEastAsia" w:cstheme="majorBidi"/>
          <w:b/>
          <w:color w:val="000000" w:themeColor="text1"/>
          <w:sz w:val="28"/>
          <w:szCs w:val="32"/>
        </w:rPr>
      </w:pPr>
      <w:r>
        <w:br w:type="page"/>
      </w:r>
    </w:p>
    <w:p w14:paraId="373A2FDD" w14:textId="77777777" w:rsidR="00C51001" w:rsidRPr="00510491" w:rsidRDefault="00C51001" w:rsidP="00C51001">
      <w:pPr>
        <w:pStyle w:val="Heading1"/>
        <w:rPr>
          <w:sz w:val="24"/>
          <w:szCs w:val="24"/>
        </w:rPr>
      </w:pPr>
      <w:bookmarkStart w:id="0" w:name="_Toc29997936"/>
      <w:r w:rsidRPr="00510491">
        <w:lastRenderedPageBreak/>
        <w:t>Purpose</w:t>
      </w:r>
      <w:bookmarkEnd w:id="0"/>
    </w:p>
    <w:p w14:paraId="4E4B1218" w14:textId="77777777" w:rsidR="00C51001" w:rsidRPr="002623F2" w:rsidRDefault="00C51001" w:rsidP="00C51001">
      <w:pPr>
        <w:tabs>
          <w:tab w:val="num" w:pos="1440"/>
        </w:tabs>
        <w:rPr>
          <w:color w:val="000000" w:themeColor="text1"/>
        </w:rPr>
      </w:pPr>
      <w:r w:rsidRPr="002623F2">
        <w:rPr>
          <w:color w:val="000000" w:themeColor="text1"/>
        </w:rPr>
        <w:t xml:space="preserve">Identify what </w:t>
      </w:r>
      <w:r>
        <w:rPr>
          <w:color w:val="000000" w:themeColor="text1"/>
        </w:rPr>
        <w:t>you</w:t>
      </w:r>
      <w:r w:rsidRPr="002623F2">
        <w:rPr>
          <w:color w:val="000000" w:themeColor="text1"/>
        </w:rPr>
        <w:t xml:space="preserve"> wish to communicate, to whom</w:t>
      </w:r>
      <w:r>
        <w:rPr>
          <w:color w:val="000000" w:themeColor="text1"/>
        </w:rPr>
        <w:t>,</w:t>
      </w:r>
      <w:r w:rsidRPr="002623F2">
        <w:rPr>
          <w:color w:val="000000" w:themeColor="text1"/>
        </w:rPr>
        <w:t xml:space="preserve"> and why</w:t>
      </w:r>
      <w:r>
        <w:rPr>
          <w:color w:val="000000" w:themeColor="text1"/>
        </w:rPr>
        <w:t xml:space="preserve"> this plan is being prepared. (1-2 sentences)</w:t>
      </w:r>
    </w:p>
    <w:p w14:paraId="3101F045" w14:textId="77777777" w:rsidR="00C51001" w:rsidRPr="003D5864" w:rsidRDefault="00C51001" w:rsidP="00C51001">
      <w:pPr>
        <w:ind w:left="720"/>
        <w:rPr>
          <w:b/>
          <w:i/>
        </w:rPr>
      </w:pPr>
      <w:r w:rsidRPr="003D5864">
        <w:rPr>
          <w:b/>
          <w:i/>
        </w:rPr>
        <w:t xml:space="preserve">Example: </w:t>
      </w:r>
    </w:p>
    <w:p w14:paraId="326B60D5" w14:textId="77777777" w:rsidR="00C51001" w:rsidRPr="003D5864" w:rsidRDefault="00C51001" w:rsidP="00C51001">
      <w:pPr>
        <w:ind w:left="720"/>
        <w:rPr>
          <w:i/>
        </w:rPr>
      </w:pPr>
      <w:r w:rsidRPr="00C51001">
        <w:rPr>
          <w:i/>
        </w:rPr>
        <w:t xml:space="preserve">The purpose of this communication plan is to outline a strategy to promote the importance of </w:t>
      </w:r>
      <w:r>
        <w:rPr>
          <w:i/>
        </w:rPr>
        <w:t>(include survey name)</w:t>
      </w:r>
      <w:r w:rsidRPr="00C51001">
        <w:rPr>
          <w:i/>
        </w:rPr>
        <w:t>, to target optimal participation.</w:t>
      </w:r>
      <w:r w:rsidRPr="003D5864">
        <w:rPr>
          <w:i/>
        </w:rPr>
        <w:t xml:space="preserve"> </w:t>
      </w:r>
    </w:p>
    <w:p w14:paraId="5C6E9615" w14:textId="77777777" w:rsidR="00C51001" w:rsidRPr="003D5864" w:rsidRDefault="00C51001" w:rsidP="00C51001">
      <w:pPr>
        <w:pStyle w:val="Heading1"/>
        <w:rPr>
          <w:color w:val="auto"/>
        </w:rPr>
      </w:pPr>
      <w:bookmarkStart w:id="1" w:name="_Toc29997937"/>
      <w:r w:rsidRPr="003D5864">
        <w:rPr>
          <w:color w:val="auto"/>
        </w:rPr>
        <w:t>Background</w:t>
      </w:r>
      <w:bookmarkEnd w:id="1"/>
    </w:p>
    <w:p w14:paraId="19808124" w14:textId="77777777" w:rsidR="00C51001" w:rsidRPr="003D5864" w:rsidRDefault="00C51001" w:rsidP="00C51001">
      <w:r w:rsidRPr="003D5864">
        <w:t>Include information about the program or event for which you are de</w:t>
      </w:r>
      <w:r>
        <w:t xml:space="preserve">veloping a communications plan: </w:t>
      </w:r>
      <w:r w:rsidRPr="00C51001">
        <w:t>history, current situa</w:t>
      </w:r>
      <w:r>
        <w:t xml:space="preserve">tion, response rate target, </w:t>
      </w:r>
      <w:r w:rsidRPr="00C51001">
        <w:t>collection period and methods, the scope, the topics covered and general considerations</w:t>
      </w:r>
      <w:r>
        <w:t xml:space="preserve"> etc.</w:t>
      </w:r>
      <w:r w:rsidRPr="00C51001">
        <w:t>, as well as its importance and benefits</w:t>
      </w:r>
      <w:r>
        <w:t>.</w:t>
      </w:r>
      <w:r w:rsidRPr="00C51001">
        <w:t xml:space="preserve"> </w:t>
      </w:r>
      <w:r>
        <w:t>(Maximum 2-3 paragraphs)</w:t>
      </w:r>
      <w:r w:rsidRPr="003D5864">
        <w:t xml:space="preserve"> </w:t>
      </w:r>
    </w:p>
    <w:p w14:paraId="71E70FED" w14:textId="77777777" w:rsidR="00C51001" w:rsidRPr="003D5864" w:rsidRDefault="00C51001" w:rsidP="00C51001">
      <w:pPr>
        <w:ind w:firstLine="720"/>
        <w:rPr>
          <w:b/>
          <w:i/>
        </w:rPr>
      </w:pPr>
      <w:r w:rsidRPr="003D5864">
        <w:rPr>
          <w:b/>
          <w:i/>
        </w:rPr>
        <w:t>Example:</w:t>
      </w:r>
    </w:p>
    <w:p w14:paraId="485AECBC" w14:textId="77777777" w:rsidR="00C51001" w:rsidRPr="003D5864" w:rsidRDefault="00C51001" w:rsidP="00C51001">
      <w:pPr>
        <w:ind w:left="720"/>
        <w:rPr>
          <w:i/>
          <w:lang w:val="en-US"/>
        </w:rPr>
      </w:pPr>
      <w:r w:rsidRPr="003D5864">
        <w:rPr>
          <w:i/>
          <w:lang w:val="en-US"/>
        </w:rPr>
        <w:t xml:space="preserve">The Statistical Institute of Belize (SIB) is an autonomous body created to collect, compile, extract, analyze and disseminate official statistics related to demographic, social, environmental, economic and general activities of Belize. </w:t>
      </w:r>
    </w:p>
    <w:p w14:paraId="6338C907" w14:textId="77777777" w:rsidR="00C51001" w:rsidRPr="003D5864" w:rsidRDefault="00C51001" w:rsidP="00C51001">
      <w:pPr>
        <w:ind w:left="720"/>
        <w:rPr>
          <w:i/>
        </w:rPr>
      </w:pPr>
      <w:r w:rsidRPr="003D5864">
        <w:rPr>
          <w:i/>
        </w:rPr>
        <w:t>SIB is responsible for conducting the Census of Belize, and for analyzing and disseminating the results.  The next Census of Belize will be conducted in May 2020.</w:t>
      </w:r>
    </w:p>
    <w:p w14:paraId="1484FE7E" w14:textId="77777777" w:rsidR="00C51001" w:rsidRPr="003D5864" w:rsidRDefault="006F5150" w:rsidP="00C51001">
      <w:pPr>
        <w:pStyle w:val="Heading1"/>
        <w:rPr>
          <w:color w:val="auto"/>
          <w:lang w:val="en-US"/>
        </w:rPr>
      </w:pPr>
      <w:bookmarkStart w:id="2" w:name="_Toc29997938"/>
      <w:r>
        <w:rPr>
          <w:color w:val="auto"/>
          <w:lang w:val="en-US"/>
        </w:rPr>
        <w:t xml:space="preserve">Communication </w:t>
      </w:r>
      <w:r w:rsidR="00C51001" w:rsidRPr="003D5864">
        <w:rPr>
          <w:color w:val="auto"/>
          <w:lang w:val="en-US"/>
        </w:rPr>
        <w:t>Objectives</w:t>
      </w:r>
      <w:bookmarkEnd w:id="2"/>
    </w:p>
    <w:p w14:paraId="4D23DF4B" w14:textId="77777777" w:rsidR="00C51001" w:rsidRPr="003D5864" w:rsidRDefault="00C51001" w:rsidP="00C51001">
      <w:pPr>
        <w:rPr>
          <w:lang w:val="en-US"/>
        </w:rPr>
      </w:pPr>
      <w:r w:rsidRPr="003D5864">
        <w:rPr>
          <w:lang w:val="en-US"/>
        </w:rPr>
        <w:t>Provide specifi</w:t>
      </w:r>
      <w:r w:rsidR="006F5150">
        <w:rPr>
          <w:lang w:val="en-US"/>
        </w:rPr>
        <w:t xml:space="preserve">c, measureable, achievable, </w:t>
      </w:r>
      <w:r w:rsidRPr="003D5864">
        <w:rPr>
          <w:lang w:val="en-US"/>
        </w:rPr>
        <w:t xml:space="preserve">realistic </w:t>
      </w:r>
      <w:r w:rsidR="006F5150">
        <w:rPr>
          <w:lang w:val="en-US"/>
        </w:rPr>
        <w:t xml:space="preserve">and time-related (SMART) </w:t>
      </w:r>
      <w:r w:rsidRPr="003D5864">
        <w:t>objectives to reflect the organization’s purpose</w:t>
      </w:r>
      <w:r w:rsidR="006F5150">
        <w:t xml:space="preserve"> with this plan</w:t>
      </w:r>
      <w:r w:rsidRPr="003D5864">
        <w:t>.</w:t>
      </w:r>
      <w:r w:rsidR="006F5150">
        <w:t xml:space="preserve"> (about 3 objectives)</w:t>
      </w:r>
    </w:p>
    <w:p w14:paraId="743A30EF" w14:textId="77777777" w:rsidR="00C51001" w:rsidRPr="003D5864" w:rsidRDefault="00C51001" w:rsidP="00C51001">
      <w:pPr>
        <w:ind w:firstLine="720"/>
        <w:rPr>
          <w:b/>
          <w:i/>
        </w:rPr>
      </w:pPr>
      <w:r w:rsidRPr="003D5864">
        <w:rPr>
          <w:b/>
          <w:i/>
        </w:rPr>
        <w:t>Example:</w:t>
      </w:r>
    </w:p>
    <w:p w14:paraId="77744837" w14:textId="77777777" w:rsidR="00C51001" w:rsidRPr="003D5864" w:rsidRDefault="00C51001" w:rsidP="00C51001">
      <w:pPr>
        <w:spacing w:after="0" w:line="240" w:lineRule="auto"/>
        <w:ind w:left="720"/>
        <w:jc w:val="both"/>
        <w:rPr>
          <w:i/>
        </w:rPr>
      </w:pPr>
      <w:r w:rsidRPr="003D5864">
        <w:rPr>
          <w:i/>
        </w:rPr>
        <w:t xml:space="preserve">With this framework for census communications and statistical advocacy, (insert organization name) aims to support the following operational goals: </w:t>
      </w:r>
    </w:p>
    <w:p w14:paraId="43036EE0" w14:textId="77777777" w:rsidR="00C51001" w:rsidRPr="003D5864" w:rsidRDefault="00C51001" w:rsidP="00C51001">
      <w:pPr>
        <w:spacing w:after="0" w:line="240" w:lineRule="auto"/>
        <w:ind w:left="720"/>
        <w:jc w:val="both"/>
        <w:rPr>
          <w:i/>
        </w:rPr>
      </w:pPr>
    </w:p>
    <w:p w14:paraId="75C15BD1" w14:textId="77777777" w:rsidR="00C51001" w:rsidRPr="003D5864" w:rsidRDefault="00C51001" w:rsidP="00C51001">
      <w:pPr>
        <w:widowControl w:val="0"/>
        <w:numPr>
          <w:ilvl w:val="0"/>
          <w:numId w:val="9"/>
        </w:numPr>
        <w:autoSpaceDE w:val="0"/>
        <w:autoSpaceDN w:val="0"/>
        <w:adjustRightInd w:val="0"/>
        <w:spacing w:before="40" w:after="0" w:line="240" w:lineRule="auto"/>
        <w:jc w:val="both"/>
        <w:rPr>
          <w:rFonts w:ascii="Calibri" w:hAnsi="Calibri"/>
          <w:i/>
        </w:rPr>
      </w:pPr>
      <w:r w:rsidRPr="003D5864">
        <w:rPr>
          <w:rFonts w:ascii="Calibri" w:eastAsiaTheme="minorEastAsia" w:hAnsi="Calibri" w:cs="Tahoma"/>
          <w:i/>
        </w:rPr>
        <w:t>Increase awareness of job opportunities related to the census.</w:t>
      </w:r>
    </w:p>
    <w:p w14:paraId="15EC55F7" w14:textId="77777777" w:rsidR="00C51001" w:rsidRPr="003D5864" w:rsidRDefault="00C51001" w:rsidP="00C51001">
      <w:pPr>
        <w:pStyle w:val="ListParagraph"/>
        <w:numPr>
          <w:ilvl w:val="0"/>
          <w:numId w:val="9"/>
        </w:numPr>
        <w:spacing w:after="0" w:line="240" w:lineRule="auto"/>
        <w:jc w:val="both"/>
        <w:rPr>
          <w:rFonts w:ascii="Calibri" w:hAnsi="Calibri"/>
          <w:i/>
        </w:rPr>
      </w:pPr>
      <w:r w:rsidRPr="003D5864">
        <w:rPr>
          <w:rFonts w:ascii="Calibri" w:hAnsi="Calibri"/>
          <w:i/>
          <w:lang w:eastAsia="en-CA"/>
        </w:rPr>
        <w:t>Complete the recruitment of (insert number) employees by (insert date).</w:t>
      </w:r>
    </w:p>
    <w:p w14:paraId="26AAB415" w14:textId="77777777" w:rsidR="00C51001" w:rsidRPr="003D5864" w:rsidRDefault="00C51001" w:rsidP="00C51001">
      <w:pPr>
        <w:pStyle w:val="ListParagraph"/>
        <w:numPr>
          <w:ilvl w:val="0"/>
          <w:numId w:val="9"/>
        </w:numPr>
        <w:spacing w:after="0" w:line="240" w:lineRule="auto"/>
        <w:jc w:val="both"/>
        <w:rPr>
          <w:i/>
        </w:rPr>
      </w:pPr>
      <w:r w:rsidRPr="003D5864">
        <w:rPr>
          <w:i/>
        </w:rPr>
        <w:t xml:space="preserve">Increase awareness of the census and engage respondents to increase participation. </w:t>
      </w:r>
    </w:p>
    <w:p w14:paraId="7DCB4AD0" w14:textId="77777777" w:rsidR="00C51001" w:rsidRPr="003D5864" w:rsidRDefault="00C51001" w:rsidP="00C51001">
      <w:pPr>
        <w:pStyle w:val="ListParagraph"/>
        <w:numPr>
          <w:ilvl w:val="0"/>
          <w:numId w:val="9"/>
        </w:numPr>
        <w:spacing w:after="0" w:line="240" w:lineRule="auto"/>
        <w:jc w:val="both"/>
        <w:rPr>
          <w:i/>
        </w:rPr>
      </w:pPr>
      <w:r w:rsidRPr="003D5864">
        <w:rPr>
          <w:i/>
        </w:rPr>
        <w:t xml:space="preserve">Maintain or increase the previous census response rate of xx%. </w:t>
      </w:r>
    </w:p>
    <w:p w14:paraId="7B020ECF" w14:textId="77777777" w:rsidR="00C51001" w:rsidRPr="003D5864" w:rsidRDefault="00C51001" w:rsidP="00C51001">
      <w:pPr>
        <w:pStyle w:val="ListParagraph"/>
        <w:numPr>
          <w:ilvl w:val="0"/>
          <w:numId w:val="9"/>
        </w:numPr>
        <w:spacing w:after="0" w:line="240" w:lineRule="auto"/>
        <w:jc w:val="both"/>
        <w:rPr>
          <w:i/>
        </w:rPr>
      </w:pPr>
      <w:r w:rsidRPr="003D5864">
        <w:rPr>
          <w:i/>
        </w:rPr>
        <w:t>Reduce the census collection period from (insert number) months to (insert number) months.</w:t>
      </w:r>
    </w:p>
    <w:p w14:paraId="18FF2824" w14:textId="77777777" w:rsidR="00C51001" w:rsidRPr="003D5864" w:rsidRDefault="00C51001" w:rsidP="00C51001">
      <w:pPr>
        <w:pStyle w:val="ListParagraph"/>
        <w:widowControl w:val="0"/>
        <w:numPr>
          <w:ilvl w:val="0"/>
          <w:numId w:val="9"/>
        </w:numPr>
        <w:autoSpaceDE w:val="0"/>
        <w:autoSpaceDN w:val="0"/>
        <w:adjustRightInd w:val="0"/>
        <w:spacing w:after="0" w:line="240" w:lineRule="auto"/>
        <w:jc w:val="both"/>
        <w:rPr>
          <w:i/>
        </w:rPr>
      </w:pPr>
      <w:r w:rsidRPr="003D5864">
        <w:rPr>
          <w:i/>
          <w:lang w:eastAsia="en-CA"/>
        </w:rPr>
        <w:t>Decrease census costs by x%.</w:t>
      </w:r>
    </w:p>
    <w:p w14:paraId="0FB3BA2F" w14:textId="77777777" w:rsidR="00C51001" w:rsidRPr="003D5864" w:rsidRDefault="00C51001" w:rsidP="00C51001">
      <w:pPr>
        <w:pStyle w:val="ListParagraph"/>
        <w:widowControl w:val="0"/>
        <w:numPr>
          <w:ilvl w:val="0"/>
          <w:numId w:val="9"/>
        </w:numPr>
        <w:autoSpaceDE w:val="0"/>
        <w:autoSpaceDN w:val="0"/>
        <w:adjustRightInd w:val="0"/>
        <w:spacing w:after="0" w:line="240" w:lineRule="auto"/>
        <w:jc w:val="both"/>
        <w:rPr>
          <w:i/>
        </w:rPr>
      </w:pPr>
      <w:r w:rsidRPr="003D5864">
        <w:rPr>
          <w:i/>
          <w:lang w:eastAsia="en-CA"/>
        </w:rPr>
        <w:t>Increase use of census data and foster statistical literacy.</w:t>
      </w:r>
    </w:p>
    <w:p w14:paraId="7CFA4D06" w14:textId="77777777" w:rsidR="00C51001" w:rsidRDefault="00C51001" w:rsidP="00C51001">
      <w:pPr>
        <w:spacing w:after="0" w:line="240" w:lineRule="auto"/>
        <w:jc w:val="both"/>
        <w:rPr>
          <w:i/>
          <w:color w:val="000000" w:themeColor="text1"/>
        </w:rPr>
      </w:pPr>
    </w:p>
    <w:p w14:paraId="2969E8F9" w14:textId="77777777" w:rsidR="00C51001" w:rsidRDefault="00C51001" w:rsidP="00C51001">
      <w:pPr>
        <w:spacing w:after="0" w:line="240" w:lineRule="auto"/>
        <w:rPr>
          <w:rFonts w:eastAsiaTheme="majorEastAsia" w:cstheme="majorBidi"/>
          <w:b/>
          <w:color w:val="000000" w:themeColor="text1"/>
          <w:sz w:val="28"/>
          <w:szCs w:val="32"/>
          <w:lang w:val="en-US"/>
        </w:rPr>
      </w:pPr>
      <w:r>
        <w:rPr>
          <w:lang w:val="en-US"/>
        </w:rPr>
        <w:br w:type="page"/>
      </w:r>
    </w:p>
    <w:p w14:paraId="5F1B73CB" w14:textId="77777777" w:rsidR="00C51001" w:rsidRDefault="00C51001" w:rsidP="00C51001">
      <w:pPr>
        <w:pStyle w:val="Heading1"/>
        <w:rPr>
          <w:lang w:val="en-US"/>
        </w:rPr>
      </w:pPr>
      <w:bookmarkStart w:id="3" w:name="_Toc29997939"/>
      <w:r w:rsidRPr="00510491">
        <w:rPr>
          <w:lang w:val="en-US"/>
        </w:rPr>
        <w:lastRenderedPageBreak/>
        <w:t>S</w:t>
      </w:r>
      <w:r>
        <w:rPr>
          <w:lang w:val="en-US"/>
        </w:rPr>
        <w:t>trategic c</w:t>
      </w:r>
      <w:r w:rsidRPr="00510491">
        <w:rPr>
          <w:lang w:val="en-US"/>
        </w:rPr>
        <w:t>onsiderations</w:t>
      </w:r>
      <w:bookmarkEnd w:id="3"/>
    </w:p>
    <w:p w14:paraId="3B361CB2" w14:textId="77777777" w:rsidR="00C51001" w:rsidRPr="002623F2" w:rsidRDefault="00C51001" w:rsidP="00C51001">
      <w:pPr>
        <w:rPr>
          <w:color w:val="000000" w:themeColor="text1"/>
        </w:rPr>
      </w:pPr>
      <w:r w:rsidRPr="002623F2">
        <w:rPr>
          <w:color w:val="000000" w:themeColor="text1"/>
        </w:rPr>
        <w:t>Identify the key concerns related to this initiative/survey</w:t>
      </w:r>
      <w:r>
        <w:rPr>
          <w:color w:val="000000" w:themeColor="text1"/>
        </w:rPr>
        <w:t>.</w:t>
      </w:r>
      <w:r w:rsidR="006F5150" w:rsidRPr="006F5150">
        <w:t xml:space="preserve"> </w:t>
      </w:r>
      <w:r w:rsidR="006F5150">
        <w:rPr>
          <w:color w:val="000000" w:themeColor="text1"/>
        </w:rPr>
        <w:t>Y</w:t>
      </w:r>
      <w:r w:rsidR="006F5150" w:rsidRPr="006F5150">
        <w:rPr>
          <w:color w:val="000000" w:themeColor="text1"/>
        </w:rPr>
        <w:t xml:space="preserve">ou should highlight the ideas and concerns that need to be addressed or considered while implementing the communication plan. What are the things that may directly influence communications positively (strengths or opportunities) or negatively (weaknesses or threats)? What are the pros and cons? </w:t>
      </w:r>
    </w:p>
    <w:p w14:paraId="25F7AC5C" w14:textId="77777777" w:rsidR="00C51001" w:rsidRPr="00A85388" w:rsidRDefault="00C51001" w:rsidP="00C51001">
      <w:pPr>
        <w:pStyle w:val="ListParagraph"/>
        <w:widowControl w:val="0"/>
        <w:numPr>
          <w:ilvl w:val="0"/>
          <w:numId w:val="11"/>
        </w:numPr>
        <w:autoSpaceDE w:val="0"/>
        <w:autoSpaceDN w:val="0"/>
        <w:adjustRightInd w:val="0"/>
        <w:spacing w:after="0"/>
        <w:rPr>
          <w:rFonts w:cs="Arial"/>
        </w:rPr>
      </w:pPr>
      <w:r w:rsidRPr="00A85388">
        <w:rPr>
          <w:rFonts w:cs="Arial"/>
        </w:rPr>
        <w:t>Are new methodologies being introduced? (less or more in-person enumeration)</w:t>
      </w:r>
    </w:p>
    <w:p w14:paraId="299C1B24" w14:textId="77777777" w:rsidR="00C51001" w:rsidRPr="00A85388" w:rsidRDefault="00C51001" w:rsidP="00C51001">
      <w:pPr>
        <w:pStyle w:val="ListParagraph"/>
        <w:widowControl w:val="0"/>
        <w:numPr>
          <w:ilvl w:val="0"/>
          <w:numId w:val="11"/>
        </w:numPr>
        <w:autoSpaceDE w:val="0"/>
        <w:autoSpaceDN w:val="0"/>
        <w:adjustRightInd w:val="0"/>
        <w:spacing w:after="0"/>
        <w:rPr>
          <w:rFonts w:cs="Arial"/>
        </w:rPr>
      </w:pPr>
      <w:r w:rsidRPr="00A85388">
        <w:rPr>
          <w:rFonts w:cs="Arial"/>
        </w:rPr>
        <w:t>Are new operational procedures being introduced? (i.e. use of tablets to collect information)</w:t>
      </w:r>
    </w:p>
    <w:p w14:paraId="64CA061F" w14:textId="77777777" w:rsidR="00C51001" w:rsidRPr="00A85388" w:rsidRDefault="00C51001" w:rsidP="00C51001">
      <w:pPr>
        <w:pStyle w:val="ListParagraph"/>
        <w:widowControl w:val="0"/>
        <w:numPr>
          <w:ilvl w:val="0"/>
          <w:numId w:val="11"/>
        </w:numPr>
        <w:autoSpaceDE w:val="0"/>
        <w:autoSpaceDN w:val="0"/>
        <w:adjustRightInd w:val="0"/>
        <w:spacing w:after="0"/>
        <w:rPr>
          <w:rFonts w:cs="Arial"/>
        </w:rPr>
      </w:pPr>
      <w:r w:rsidRPr="00A85388">
        <w:rPr>
          <w:rFonts w:cs="Arial"/>
        </w:rPr>
        <w:t>Are the topics sensitive? (i.e. new questions being added)</w:t>
      </w:r>
    </w:p>
    <w:p w14:paraId="3559CF7E" w14:textId="77777777" w:rsidR="00C51001" w:rsidRPr="00A85388" w:rsidRDefault="00C51001" w:rsidP="00C51001">
      <w:pPr>
        <w:pStyle w:val="ListParagraph"/>
        <w:widowControl w:val="0"/>
        <w:numPr>
          <w:ilvl w:val="0"/>
          <w:numId w:val="11"/>
        </w:numPr>
        <w:autoSpaceDE w:val="0"/>
        <w:autoSpaceDN w:val="0"/>
        <w:adjustRightInd w:val="0"/>
        <w:spacing w:after="0"/>
        <w:rPr>
          <w:rFonts w:cs="Arial"/>
        </w:rPr>
      </w:pPr>
      <w:r w:rsidRPr="00A85388">
        <w:rPr>
          <w:rFonts w:cs="Arial"/>
        </w:rPr>
        <w:t>Are there concerns about privacy and confidentiality? (i.e. increased use of administrative data)</w:t>
      </w:r>
    </w:p>
    <w:p w14:paraId="5179F4C1" w14:textId="77777777" w:rsidR="00C51001" w:rsidRPr="00A85388" w:rsidRDefault="00C51001" w:rsidP="00C51001">
      <w:pPr>
        <w:pStyle w:val="ListParagraph"/>
        <w:widowControl w:val="0"/>
        <w:numPr>
          <w:ilvl w:val="0"/>
          <w:numId w:val="11"/>
        </w:numPr>
        <w:autoSpaceDE w:val="0"/>
        <w:autoSpaceDN w:val="0"/>
        <w:adjustRightInd w:val="0"/>
        <w:spacing w:after="0"/>
        <w:rPr>
          <w:rFonts w:cs="Arial"/>
        </w:rPr>
      </w:pPr>
      <w:r w:rsidRPr="00A85388">
        <w:rPr>
          <w:rFonts w:cs="Arial"/>
        </w:rPr>
        <w:t>Are there elections or public debate that may impact public perception?</w:t>
      </w:r>
    </w:p>
    <w:p w14:paraId="4EAF841A" w14:textId="77777777" w:rsidR="00C51001" w:rsidRPr="00F83C0E" w:rsidRDefault="00C51001" w:rsidP="00C51001">
      <w:pPr>
        <w:widowControl w:val="0"/>
        <w:autoSpaceDE w:val="0"/>
        <w:autoSpaceDN w:val="0"/>
        <w:adjustRightInd w:val="0"/>
        <w:spacing w:after="0"/>
        <w:rPr>
          <w:rFonts w:cs="Arial"/>
        </w:rPr>
      </w:pPr>
    </w:p>
    <w:p w14:paraId="3E6BBA2E" w14:textId="77777777" w:rsidR="00C51001" w:rsidRPr="003D5864" w:rsidRDefault="00C51001" w:rsidP="00C51001">
      <w:pPr>
        <w:ind w:firstLine="720"/>
        <w:rPr>
          <w:b/>
          <w:i/>
        </w:rPr>
      </w:pPr>
      <w:r w:rsidRPr="003D5864">
        <w:rPr>
          <w:b/>
          <w:i/>
        </w:rPr>
        <w:t>Example:</w:t>
      </w:r>
    </w:p>
    <w:p w14:paraId="45D23D4B" w14:textId="77777777" w:rsidR="00C51001" w:rsidRPr="003D5864" w:rsidRDefault="00C51001" w:rsidP="00C51001">
      <w:pPr>
        <w:pStyle w:val="ListParagraph"/>
        <w:widowControl w:val="0"/>
        <w:numPr>
          <w:ilvl w:val="0"/>
          <w:numId w:val="10"/>
        </w:numPr>
        <w:pBdr>
          <w:top w:val="none" w:sz="4" w:space="0" w:color="000000"/>
          <w:left w:val="none" w:sz="4" w:space="0" w:color="000000"/>
          <w:bottom w:val="none" w:sz="4" w:space="0" w:color="000000"/>
          <w:right w:val="none" w:sz="4" w:space="0" w:color="000000"/>
          <w:between w:val="none" w:sz="4" w:space="0" w:color="000000"/>
        </w:pBdr>
        <w:rPr>
          <w:rFonts w:cs="Arial"/>
          <w:i/>
        </w:rPr>
      </w:pPr>
      <w:r w:rsidRPr="003D5864">
        <w:rPr>
          <w:rFonts w:cs="Arial"/>
          <w:i/>
        </w:rPr>
        <w:t>For the 2020 Census of Belize, canvasser methodology is the preferred collection method. The alternative - mail-out methodology - is not feasible due to the lack of accurate address information, and the distances between dwellings in rural areas.</w:t>
      </w:r>
    </w:p>
    <w:p w14:paraId="2D864422" w14:textId="77777777" w:rsidR="00C51001" w:rsidRPr="003D5864" w:rsidRDefault="00C51001" w:rsidP="00C51001">
      <w:pPr>
        <w:pStyle w:val="ListParagraph"/>
        <w:widowControl w:val="0"/>
        <w:numPr>
          <w:ilvl w:val="0"/>
          <w:numId w:val="10"/>
        </w:numPr>
        <w:pBdr>
          <w:top w:val="none" w:sz="4" w:space="0" w:color="000000"/>
          <w:left w:val="none" w:sz="4" w:space="0" w:color="000000"/>
          <w:bottom w:val="none" w:sz="4" w:space="0" w:color="000000"/>
          <w:right w:val="none" w:sz="4" w:space="0" w:color="000000"/>
          <w:between w:val="none" w:sz="4" w:space="0" w:color="000000"/>
        </w:pBdr>
        <w:rPr>
          <w:rFonts w:cs="Arial"/>
          <w:i/>
        </w:rPr>
      </w:pPr>
      <w:r w:rsidRPr="003D5864">
        <w:rPr>
          <w:rFonts w:cs="Arial"/>
          <w:i/>
        </w:rPr>
        <w:t>While testing is being done prior to the census, consideration should be given to factor in pilot tests during the 2020 collection period to explore potential efficiencies in the census program (e.g., self-completion in select mail-out areas, modifying the web-based subscription form to collect demographic information on the data users to allow for targeted outreach).</w:t>
      </w:r>
    </w:p>
    <w:p w14:paraId="12F096AF" w14:textId="77777777" w:rsidR="00C51001" w:rsidRPr="003D5864" w:rsidRDefault="00C51001" w:rsidP="00C51001">
      <w:pPr>
        <w:pStyle w:val="ListParagraph"/>
        <w:widowControl w:val="0"/>
        <w:numPr>
          <w:ilvl w:val="0"/>
          <w:numId w:val="10"/>
        </w:numPr>
        <w:pBdr>
          <w:top w:val="none" w:sz="4" w:space="0" w:color="000000"/>
          <w:left w:val="none" w:sz="4" w:space="0" w:color="000000"/>
          <w:bottom w:val="none" w:sz="4" w:space="0" w:color="000000"/>
          <w:right w:val="none" w:sz="4" w:space="0" w:color="000000"/>
          <w:between w:val="none" w:sz="4" w:space="0" w:color="000000"/>
        </w:pBdr>
        <w:rPr>
          <w:rFonts w:cs="Arial"/>
          <w:i/>
        </w:rPr>
      </w:pPr>
      <w:r w:rsidRPr="003D5864">
        <w:rPr>
          <w:rFonts w:cs="Arial"/>
          <w:i/>
        </w:rPr>
        <w:t>Encourage the use of consistent messaging to support recruitment, collection and dissemination activities of the 2020 Census. This will allow a uniform interpretation of SIB’s key messages.</w:t>
      </w:r>
    </w:p>
    <w:p w14:paraId="32D1723F" w14:textId="77777777" w:rsidR="00C51001" w:rsidRPr="003D5864" w:rsidRDefault="00C51001" w:rsidP="00C51001">
      <w:pPr>
        <w:pStyle w:val="ListParagraph"/>
        <w:widowControl w:val="0"/>
        <w:numPr>
          <w:ilvl w:val="0"/>
          <w:numId w:val="10"/>
        </w:numPr>
        <w:pBdr>
          <w:top w:val="none" w:sz="4" w:space="0" w:color="000000"/>
          <w:left w:val="none" w:sz="4" w:space="0" w:color="000000"/>
          <w:bottom w:val="none" w:sz="4" w:space="0" w:color="000000"/>
          <w:right w:val="none" w:sz="4" w:space="0" w:color="000000"/>
          <w:between w:val="none" w:sz="4" w:space="0" w:color="000000"/>
        </w:pBdr>
        <w:rPr>
          <w:rFonts w:cs="Arial"/>
          <w:i/>
        </w:rPr>
      </w:pPr>
      <w:r w:rsidRPr="003D5864">
        <w:rPr>
          <w:rFonts w:cs="Arial"/>
          <w:i/>
        </w:rPr>
        <w:t>Actively seek partnerships with stakeholders to expand the reach of key messages. This collaboration will leverage the established networks and maximize use of resources.</w:t>
      </w:r>
    </w:p>
    <w:p w14:paraId="281896FB" w14:textId="77777777" w:rsidR="00C51001" w:rsidRPr="003D5864" w:rsidRDefault="00C51001" w:rsidP="00C51001">
      <w:pPr>
        <w:pStyle w:val="ListParagraph"/>
        <w:widowControl w:val="0"/>
        <w:numPr>
          <w:ilvl w:val="0"/>
          <w:numId w:val="10"/>
        </w:numPr>
        <w:pBdr>
          <w:top w:val="none" w:sz="4" w:space="0" w:color="000000"/>
          <w:left w:val="none" w:sz="4" w:space="0" w:color="000000"/>
          <w:bottom w:val="none" w:sz="4" w:space="0" w:color="000000"/>
          <w:right w:val="none" w:sz="4" w:space="0" w:color="000000"/>
          <w:between w:val="none" w:sz="4" w:space="0" w:color="000000"/>
        </w:pBdr>
        <w:rPr>
          <w:rFonts w:cs="Arial"/>
          <w:i/>
        </w:rPr>
      </w:pPr>
      <w:r w:rsidRPr="003D5864">
        <w:rPr>
          <w:rFonts w:cs="Arial"/>
          <w:i/>
        </w:rPr>
        <w:t>Operationally, revise the call-back form (that allows respondents to indicate the best time for the enumerator to return) in order to reduce the number of visits, collection time and costs.</w:t>
      </w:r>
    </w:p>
    <w:p w14:paraId="5264E895" w14:textId="77777777" w:rsidR="00C51001" w:rsidRDefault="006F5150" w:rsidP="00C51001">
      <w:pPr>
        <w:pStyle w:val="Heading1"/>
        <w:rPr>
          <w:lang w:val="en-US"/>
        </w:rPr>
      </w:pPr>
      <w:bookmarkStart w:id="4" w:name="_Toc29997940"/>
      <w:r>
        <w:t>C</w:t>
      </w:r>
      <w:r w:rsidR="00C51001" w:rsidRPr="004B504E">
        <w:t>ommunication</w:t>
      </w:r>
      <w:r>
        <w:t xml:space="preserve"> Strategy &amp; A</w:t>
      </w:r>
      <w:r w:rsidR="00C51001">
        <w:rPr>
          <w:lang w:val="en-US"/>
        </w:rPr>
        <w:t>pproach</w:t>
      </w:r>
      <w:bookmarkEnd w:id="4"/>
    </w:p>
    <w:p w14:paraId="043B8E53" w14:textId="77777777" w:rsidR="00C51001" w:rsidRDefault="00C51001" w:rsidP="00C51001">
      <w:pPr>
        <w:spacing w:after="0" w:line="240" w:lineRule="auto"/>
        <w:rPr>
          <w:lang w:eastAsia="en-CA"/>
        </w:rPr>
      </w:pPr>
    </w:p>
    <w:p w14:paraId="7BCFB2BB" w14:textId="77777777" w:rsidR="006F5150" w:rsidRDefault="00C51001" w:rsidP="00C51001">
      <w:pPr>
        <w:spacing w:after="0" w:line="240" w:lineRule="auto"/>
        <w:rPr>
          <w:lang w:eastAsia="en-CA"/>
        </w:rPr>
      </w:pPr>
      <w:r>
        <w:rPr>
          <w:lang w:eastAsia="en-CA"/>
        </w:rPr>
        <w:t xml:space="preserve">Describe the strategy and approach you will take for </w:t>
      </w:r>
      <w:r w:rsidR="006F5150">
        <w:rPr>
          <w:lang w:eastAsia="en-CA"/>
        </w:rPr>
        <w:t>the</w:t>
      </w:r>
      <w:r>
        <w:rPr>
          <w:lang w:eastAsia="en-CA"/>
        </w:rPr>
        <w:t xml:space="preserve"> communications</w:t>
      </w:r>
      <w:r w:rsidR="006F5150">
        <w:rPr>
          <w:lang w:eastAsia="en-CA"/>
        </w:rPr>
        <w:t>. Y</w:t>
      </w:r>
      <w:r w:rsidR="006F5150" w:rsidRPr="006F5150">
        <w:rPr>
          <w:lang w:eastAsia="en-CA"/>
        </w:rPr>
        <w:t xml:space="preserve">ou should identify whether communications will be proactive or reactive, low-key or high visibility along with any strategic communication options and their advantages and disadvantages. </w:t>
      </w:r>
      <w:r w:rsidR="006F5150">
        <w:rPr>
          <w:lang w:eastAsia="en-CA"/>
        </w:rPr>
        <w:t>(</w:t>
      </w:r>
      <w:r w:rsidR="006F5150" w:rsidRPr="006F5150">
        <w:rPr>
          <w:lang w:eastAsia="en-CA"/>
        </w:rPr>
        <w:t>3 to 4 sentences</w:t>
      </w:r>
      <w:r w:rsidR="006F5150">
        <w:rPr>
          <w:lang w:eastAsia="en-CA"/>
        </w:rPr>
        <w:t>)</w:t>
      </w:r>
    </w:p>
    <w:p w14:paraId="6A08B30E" w14:textId="77777777" w:rsidR="00C51001" w:rsidRDefault="006F5150" w:rsidP="00C51001">
      <w:pPr>
        <w:spacing w:after="0" w:line="240" w:lineRule="auto"/>
        <w:rPr>
          <w:lang w:eastAsia="en-CA"/>
        </w:rPr>
      </w:pPr>
      <w:r>
        <w:rPr>
          <w:lang w:eastAsia="en-CA"/>
        </w:rPr>
        <w:t>Refer to the Census Communication Plan Template to see an example.</w:t>
      </w:r>
    </w:p>
    <w:p w14:paraId="6ACA1B7E" w14:textId="77777777" w:rsidR="00C51001" w:rsidRDefault="00C51001" w:rsidP="00C51001">
      <w:pPr>
        <w:spacing w:after="0" w:line="240" w:lineRule="auto"/>
        <w:rPr>
          <w:lang w:eastAsia="en-CA"/>
        </w:rPr>
      </w:pPr>
    </w:p>
    <w:p w14:paraId="668D90D4" w14:textId="77777777" w:rsidR="00C51001" w:rsidRDefault="00C51001" w:rsidP="00C51001">
      <w:pPr>
        <w:spacing w:after="0" w:line="240" w:lineRule="auto"/>
        <w:rPr>
          <w:sz w:val="24"/>
          <w:szCs w:val="24"/>
        </w:rPr>
      </w:pPr>
    </w:p>
    <w:p w14:paraId="5FFA101F" w14:textId="77777777" w:rsidR="00C51001" w:rsidRDefault="00C51001" w:rsidP="00C51001">
      <w:pPr>
        <w:spacing w:after="0" w:line="240" w:lineRule="auto"/>
        <w:rPr>
          <w:rFonts w:eastAsiaTheme="majorEastAsia" w:cstheme="majorBidi"/>
          <w:b/>
          <w:color w:val="000000" w:themeColor="text1"/>
          <w:sz w:val="28"/>
          <w:szCs w:val="32"/>
        </w:rPr>
      </w:pPr>
      <w:r>
        <w:br w:type="page"/>
      </w:r>
    </w:p>
    <w:p w14:paraId="17495FD0" w14:textId="77777777" w:rsidR="00BF7D85" w:rsidRDefault="00BF7D85" w:rsidP="00BF7D85">
      <w:pPr>
        <w:pStyle w:val="Heading1"/>
        <w:rPr>
          <w:lang w:val="en-US"/>
        </w:rPr>
      </w:pPr>
      <w:bookmarkStart w:id="5" w:name="_Toc29997944"/>
      <w:r>
        <w:rPr>
          <w:lang w:val="en-US"/>
        </w:rPr>
        <w:lastRenderedPageBreak/>
        <w:t>A</w:t>
      </w:r>
      <w:r w:rsidRPr="00510491">
        <w:rPr>
          <w:lang w:val="en-US"/>
        </w:rPr>
        <w:t>udiences</w:t>
      </w:r>
      <w:bookmarkEnd w:id="5"/>
    </w:p>
    <w:p w14:paraId="74ED6D46" w14:textId="77777777" w:rsidR="00BF7D85" w:rsidRPr="002059DE" w:rsidRDefault="00BF7D85" w:rsidP="00BF7D85">
      <w:pPr>
        <w:rPr>
          <w:color w:val="000000" w:themeColor="text1"/>
        </w:rPr>
      </w:pPr>
      <w:r>
        <w:rPr>
          <w:color w:val="000000" w:themeColor="text1"/>
        </w:rPr>
        <w:t>Identify the</w:t>
      </w:r>
      <w:r w:rsidRPr="002059DE">
        <w:rPr>
          <w:color w:val="000000" w:themeColor="text1"/>
        </w:rPr>
        <w:t xml:space="preserve"> target groups for the key messages</w:t>
      </w:r>
    </w:p>
    <w:p w14:paraId="538617E8" w14:textId="77777777" w:rsidR="00BF7D85" w:rsidRPr="00C24543" w:rsidRDefault="00BF7D85" w:rsidP="00BF7D85">
      <w:pPr>
        <w:ind w:left="360"/>
        <w:rPr>
          <w:b/>
          <w:i/>
          <w:lang w:val="en-US"/>
        </w:rPr>
      </w:pPr>
      <w:r w:rsidRPr="00C24543">
        <w:rPr>
          <w:b/>
          <w:i/>
        </w:rPr>
        <w:t>Example:</w:t>
      </w:r>
    </w:p>
    <w:p w14:paraId="5A4FF453" w14:textId="77777777" w:rsidR="00BF7D85" w:rsidRPr="00C5058E" w:rsidRDefault="00BF7D85" w:rsidP="00BF7D85">
      <w:pPr>
        <w:numPr>
          <w:ilvl w:val="0"/>
          <w:numId w:val="4"/>
        </w:numPr>
        <w:spacing w:after="0" w:line="240" w:lineRule="auto"/>
        <w:ind w:left="720"/>
        <w:contextualSpacing/>
        <w:rPr>
          <w:i/>
        </w:rPr>
      </w:pPr>
      <w:r>
        <w:rPr>
          <w:i/>
        </w:rPr>
        <w:t>E</w:t>
      </w:r>
      <w:r w:rsidRPr="00C5058E">
        <w:rPr>
          <w:i/>
        </w:rPr>
        <w:t>mployees</w:t>
      </w:r>
    </w:p>
    <w:p w14:paraId="485CF436" w14:textId="77777777" w:rsidR="00BF7D85" w:rsidRPr="00C5058E" w:rsidRDefault="00BF7D85" w:rsidP="00BF7D85">
      <w:pPr>
        <w:numPr>
          <w:ilvl w:val="0"/>
          <w:numId w:val="4"/>
        </w:numPr>
        <w:spacing w:after="0" w:line="240" w:lineRule="auto"/>
        <w:ind w:left="720"/>
        <w:contextualSpacing/>
        <w:rPr>
          <w:i/>
        </w:rPr>
      </w:pPr>
      <w:r w:rsidRPr="00C5058E">
        <w:rPr>
          <w:i/>
        </w:rPr>
        <w:t xml:space="preserve">Stakeholders </w:t>
      </w:r>
    </w:p>
    <w:p w14:paraId="31119036" w14:textId="77777777" w:rsidR="00BF7D85" w:rsidRPr="00C5058E" w:rsidRDefault="00BF7D85" w:rsidP="00BF7D85">
      <w:pPr>
        <w:numPr>
          <w:ilvl w:val="0"/>
          <w:numId w:val="4"/>
        </w:numPr>
        <w:spacing w:after="0" w:line="240" w:lineRule="auto"/>
        <w:ind w:left="720"/>
        <w:contextualSpacing/>
        <w:rPr>
          <w:i/>
        </w:rPr>
      </w:pPr>
      <w:r w:rsidRPr="00C5058E">
        <w:rPr>
          <w:i/>
        </w:rPr>
        <w:t>Governments and governmental agencies</w:t>
      </w:r>
    </w:p>
    <w:p w14:paraId="09D6443B" w14:textId="77777777" w:rsidR="00BF7D85" w:rsidRPr="00C5058E" w:rsidRDefault="00BF7D85" w:rsidP="00BF7D85">
      <w:pPr>
        <w:numPr>
          <w:ilvl w:val="0"/>
          <w:numId w:val="4"/>
        </w:numPr>
        <w:spacing w:after="0" w:line="240" w:lineRule="auto"/>
        <w:ind w:left="720"/>
        <w:contextualSpacing/>
        <w:rPr>
          <w:i/>
        </w:rPr>
      </w:pPr>
      <w:r w:rsidRPr="00C5058E">
        <w:rPr>
          <w:i/>
        </w:rPr>
        <w:t>Business communities</w:t>
      </w:r>
    </w:p>
    <w:p w14:paraId="7C045263" w14:textId="77777777" w:rsidR="00BF7D85" w:rsidRPr="00C5058E" w:rsidRDefault="00BF7D85" w:rsidP="00BF7D85">
      <w:pPr>
        <w:numPr>
          <w:ilvl w:val="0"/>
          <w:numId w:val="4"/>
        </w:numPr>
        <w:spacing w:after="0" w:line="240" w:lineRule="auto"/>
        <w:ind w:left="720"/>
        <w:contextualSpacing/>
        <w:rPr>
          <w:i/>
          <w:lang w:val="fr-FR"/>
        </w:rPr>
      </w:pPr>
      <w:r w:rsidRPr="00C5058E">
        <w:rPr>
          <w:i/>
          <w:lang w:val="fr-FR"/>
        </w:rPr>
        <w:t xml:space="preserve">International partners </w:t>
      </w:r>
    </w:p>
    <w:p w14:paraId="4CD9A0B1" w14:textId="77777777" w:rsidR="00BF7D85" w:rsidRPr="00C5058E" w:rsidRDefault="00BF7D85" w:rsidP="00BF7D85">
      <w:pPr>
        <w:numPr>
          <w:ilvl w:val="0"/>
          <w:numId w:val="4"/>
        </w:numPr>
        <w:spacing w:after="0" w:line="240" w:lineRule="auto"/>
        <w:ind w:left="720"/>
        <w:contextualSpacing/>
        <w:rPr>
          <w:i/>
        </w:rPr>
      </w:pPr>
      <w:r w:rsidRPr="00C5058E">
        <w:rPr>
          <w:i/>
        </w:rPr>
        <w:t>Community influencers</w:t>
      </w:r>
    </w:p>
    <w:p w14:paraId="53F68289" w14:textId="77777777" w:rsidR="00BF7D85" w:rsidRPr="00C5058E" w:rsidRDefault="00BF7D85" w:rsidP="00BF7D85">
      <w:pPr>
        <w:numPr>
          <w:ilvl w:val="0"/>
          <w:numId w:val="4"/>
        </w:numPr>
        <w:spacing w:after="0" w:line="240" w:lineRule="auto"/>
        <w:ind w:left="720"/>
        <w:contextualSpacing/>
        <w:rPr>
          <w:i/>
        </w:rPr>
      </w:pPr>
      <w:r w:rsidRPr="00C5058E">
        <w:rPr>
          <w:i/>
        </w:rPr>
        <w:t>Religious leaders and faith-based organizations</w:t>
      </w:r>
    </w:p>
    <w:p w14:paraId="32FAB29D" w14:textId="77777777" w:rsidR="00BF7D85" w:rsidRPr="00C5058E" w:rsidRDefault="00BF7D85" w:rsidP="00BF7D85">
      <w:pPr>
        <w:numPr>
          <w:ilvl w:val="0"/>
          <w:numId w:val="4"/>
        </w:numPr>
        <w:spacing w:after="0" w:line="240" w:lineRule="auto"/>
        <w:ind w:left="720"/>
        <w:contextualSpacing/>
        <w:rPr>
          <w:i/>
        </w:rPr>
      </w:pPr>
      <w:r>
        <w:rPr>
          <w:i/>
        </w:rPr>
        <w:t>Universities and colleges</w:t>
      </w:r>
    </w:p>
    <w:p w14:paraId="56A2F9A4" w14:textId="77777777" w:rsidR="00BF7D85" w:rsidRPr="00C5058E" w:rsidRDefault="00BF7D85" w:rsidP="00BF7D85">
      <w:pPr>
        <w:numPr>
          <w:ilvl w:val="0"/>
          <w:numId w:val="4"/>
        </w:numPr>
        <w:spacing w:after="0" w:line="240" w:lineRule="auto"/>
        <w:ind w:left="720"/>
        <w:contextualSpacing/>
        <w:rPr>
          <w:i/>
        </w:rPr>
      </w:pPr>
      <w:r w:rsidRPr="00C5058E">
        <w:rPr>
          <w:i/>
        </w:rPr>
        <w:t>Trade unions</w:t>
      </w:r>
    </w:p>
    <w:p w14:paraId="454FE2CB" w14:textId="77777777" w:rsidR="00BF7D85" w:rsidRPr="00C5058E" w:rsidRDefault="00BF7D85" w:rsidP="00BF7D85">
      <w:pPr>
        <w:numPr>
          <w:ilvl w:val="0"/>
          <w:numId w:val="4"/>
        </w:numPr>
        <w:spacing w:after="0" w:line="240" w:lineRule="auto"/>
        <w:ind w:left="720"/>
        <w:contextualSpacing/>
        <w:rPr>
          <w:i/>
        </w:rPr>
      </w:pPr>
      <w:r w:rsidRPr="00C5058E">
        <w:rPr>
          <w:i/>
        </w:rPr>
        <w:t xml:space="preserve">Educators </w:t>
      </w:r>
    </w:p>
    <w:p w14:paraId="24BC53E6" w14:textId="77777777" w:rsidR="00BF7D85" w:rsidRPr="00C5058E" w:rsidRDefault="00BF7D85" w:rsidP="00BF7D85">
      <w:pPr>
        <w:numPr>
          <w:ilvl w:val="0"/>
          <w:numId w:val="4"/>
        </w:numPr>
        <w:spacing w:after="0" w:line="240" w:lineRule="auto"/>
        <w:ind w:left="720"/>
        <w:contextualSpacing/>
        <w:rPr>
          <w:i/>
        </w:rPr>
      </w:pPr>
      <w:r w:rsidRPr="00C5058E">
        <w:rPr>
          <w:i/>
        </w:rPr>
        <w:t>Interviewers</w:t>
      </w:r>
    </w:p>
    <w:p w14:paraId="67EB6356" w14:textId="77777777" w:rsidR="00BF7D85" w:rsidRPr="00C5058E" w:rsidRDefault="00BF7D85" w:rsidP="00BF7D85">
      <w:pPr>
        <w:numPr>
          <w:ilvl w:val="0"/>
          <w:numId w:val="4"/>
        </w:numPr>
        <w:spacing w:after="0" w:line="240" w:lineRule="auto"/>
        <w:ind w:left="720"/>
        <w:contextualSpacing/>
        <w:rPr>
          <w:i/>
        </w:rPr>
      </w:pPr>
      <w:r w:rsidRPr="00C5058E">
        <w:rPr>
          <w:i/>
        </w:rPr>
        <w:t xml:space="preserve">General population </w:t>
      </w:r>
    </w:p>
    <w:p w14:paraId="4C4ED0B4" w14:textId="77777777" w:rsidR="00BF7D85" w:rsidRPr="00C5058E" w:rsidRDefault="00BF7D85" w:rsidP="00BF7D85">
      <w:pPr>
        <w:numPr>
          <w:ilvl w:val="0"/>
          <w:numId w:val="4"/>
        </w:numPr>
        <w:spacing w:after="0" w:line="240" w:lineRule="auto"/>
        <w:ind w:left="720"/>
        <w:contextualSpacing/>
        <w:rPr>
          <w:i/>
        </w:rPr>
      </w:pPr>
      <w:r w:rsidRPr="00C5058E">
        <w:rPr>
          <w:i/>
        </w:rPr>
        <w:t>Media</w:t>
      </w:r>
    </w:p>
    <w:p w14:paraId="06A969E7" w14:textId="77777777" w:rsidR="00BF7D85" w:rsidRDefault="00BF7D85" w:rsidP="00BF7D85">
      <w:pPr>
        <w:spacing w:after="0" w:line="240" w:lineRule="auto"/>
        <w:rPr>
          <w:sz w:val="24"/>
          <w:szCs w:val="24"/>
        </w:rPr>
      </w:pPr>
    </w:p>
    <w:p w14:paraId="2C507499" w14:textId="77777777" w:rsidR="00C51001" w:rsidRDefault="00BF7D85" w:rsidP="00C51001">
      <w:pPr>
        <w:pStyle w:val="Heading1"/>
        <w:rPr>
          <w:lang w:val="en-US"/>
        </w:rPr>
      </w:pPr>
      <w:r>
        <w:rPr>
          <w:lang w:val="en-US"/>
        </w:rPr>
        <w:t>Communication Activities &amp; Products</w:t>
      </w:r>
    </w:p>
    <w:p w14:paraId="2595D578" w14:textId="77777777" w:rsidR="00C51001" w:rsidRDefault="00BF7D85" w:rsidP="00C51001">
      <w:pPr>
        <w:spacing w:after="0" w:line="240" w:lineRule="auto"/>
        <w:rPr>
          <w:sz w:val="24"/>
          <w:szCs w:val="24"/>
        </w:rPr>
      </w:pPr>
      <w:r w:rsidRPr="00BF7D85">
        <w:rPr>
          <w:lang w:eastAsia="en-CA"/>
        </w:rPr>
        <w:t>Now that you have determine</w:t>
      </w:r>
      <w:r>
        <w:rPr>
          <w:lang w:eastAsia="en-CA"/>
        </w:rPr>
        <w:t>d your communication objectives and target</w:t>
      </w:r>
      <w:r w:rsidRPr="00BF7D85">
        <w:rPr>
          <w:lang w:eastAsia="en-CA"/>
        </w:rPr>
        <w:t xml:space="preserve"> audiences, you need to figure out how to get there. </w:t>
      </w:r>
      <w:r>
        <w:rPr>
          <w:lang w:eastAsia="en-CA"/>
        </w:rPr>
        <w:t>Have</w:t>
      </w:r>
      <w:r w:rsidRPr="00BF7D85">
        <w:rPr>
          <w:lang w:eastAsia="en-CA"/>
        </w:rPr>
        <w:t xml:space="preserve"> a good brainstorming session </w:t>
      </w:r>
      <w:r>
        <w:rPr>
          <w:lang w:eastAsia="en-CA"/>
        </w:rPr>
        <w:t>to</w:t>
      </w:r>
      <w:r w:rsidRPr="00BF7D85">
        <w:rPr>
          <w:lang w:eastAsia="en-CA"/>
        </w:rPr>
        <w:t xml:space="preserve"> explore communication opportunities (in person, online and media) to establish a list of communication activities and products</w:t>
      </w:r>
      <w:r>
        <w:rPr>
          <w:lang w:eastAsia="en-CA"/>
        </w:rPr>
        <w:t>. You may also think about</w:t>
      </w:r>
      <w:r w:rsidRPr="00BF7D85">
        <w:rPr>
          <w:lang w:eastAsia="en-CA"/>
        </w:rPr>
        <w:t xml:space="preserve"> incentives to encourage participation and increase response rate. It is important to always remember the purpose of your communication and your target audiences. It may also help if you think of your communication in three stages: pre-collection, during collection and post-collection</w:t>
      </w:r>
      <w:r>
        <w:rPr>
          <w:lang w:eastAsia="en-CA"/>
        </w:rPr>
        <w:t>/dissemination</w:t>
      </w:r>
      <w:r w:rsidRPr="00BF7D85">
        <w:rPr>
          <w:lang w:eastAsia="en-CA"/>
        </w:rPr>
        <w:t>.</w:t>
      </w:r>
    </w:p>
    <w:p w14:paraId="002B25CE" w14:textId="77777777" w:rsidR="00C51001" w:rsidRDefault="00C51001" w:rsidP="00C51001">
      <w:pPr>
        <w:spacing w:after="0" w:line="240" w:lineRule="auto"/>
        <w:rPr>
          <w:b/>
          <w:color w:val="7030A0"/>
          <w:sz w:val="24"/>
          <w:szCs w:val="24"/>
        </w:rPr>
      </w:pPr>
    </w:p>
    <w:p w14:paraId="1255EEB6" w14:textId="77777777" w:rsidR="00C51001" w:rsidRDefault="00C51001" w:rsidP="00C51001">
      <w:pPr>
        <w:pStyle w:val="Heading1"/>
        <w:rPr>
          <w:sz w:val="24"/>
        </w:rPr>
      </w:pPr>
      <w:bookmarkStart w:id="6" w:name="_Toc29997945"/>
      <w:r w:rsidRPr="00510491">
        <w:t>Key messages</w:t>
      </w:r>
      <w:bookmarkEnd w:id="6"/>
      <w:r>
        <w:t xml:space="preserve"> </w:t>
      </w:r>
      <w:r w:rsidRPr="00510491">
        <w:rPr>
          <w:sz w:val="24"/>
        </w:rPr>
        <w:t xml:space="preserve">  </w:t>
      </w:r>
    </w:p>
    <w:p w14:paraId="05B3694E" w14:textId="77777777" w:rsidR="00C51001" w:rsidRPr="002059DE" w:rsidRDefault="00C51001" w:rsidP="00C51001">
      <w:pPr>
        <w:tabs>
          <w:tab w:val="num" w:pos="720"/>
        </w:tabs>
        <w:rPr>
          <w:color w:val="000000" w:themeColor="text1"/>
        </w:rPr>
      </w:pPr>
      <w:r>
        <w:rPr>
          <w:color w:val="000000" w:themeColor="text1"/>
        </w:rPr>
        <w:t xml:space="preserve">Identify your key messages for each campaign. They </w:t>
      </w:r>
      <w:r w:rsidRPr="002059DE">
        <w:rPr>
          <w:color w:val="000000" w:themeColor="text1"/>
        </w:rPr>
        <w:t>should:</w:t>
      </w:r>
    </w:p>
    <w:p w14:paraId="4EDB851F" w14:textId="77777777" w:rsidR="00C51001" w:rsidRPr="002059DE" w:rsidRDefault="00C51001" w:rsidP="00C51001">
      <w:pPr>
        <w:pStyle w:val="ListParagraph"/>
        <w:numPr>
          <w:ilvl w:val="0"/>
          <w:numId w:val="8"/>
        </w:numPr>
        <w:tabs>
          <w:tab w:val="num" w:pos="720"/>
        </w:tabs>
        <w:rPr>
          <w:color w:val="000000" w:themeColor="text1"/>
        </w:rPr>
      </w:pPr>
      <w:r w:rsidRPr="002059DE">
        <w:rPr>
          <w:color w:val="000000" w:themeColor="text1"/>
        </w:rPr>
        <w:t>be simple, clear, transparent, easily understandable and retainable.</w:t>
      </w:r>
    </w:p>
    <w:p w14:paraId="568ED39A" w14:textId="77777777" w:rsidR="00C51001" w:rsidRPr="002059DE" w:rsidRDefault="00C51001" w:rsidP="00C51001">
      <w:pPr>
        <w:pStyle w:val="ListParagraph"/>
        <w:numPr>
          <w:ilvl w:val="0"/>
          <w:numId w:val="8"/>
        </w:numPr>
        <w:tabs>
          <w:tab w:val="num" w:pos="720"/>
        </w:tabs>
        <w:rPr>
          <w:color w:val="000000" w:themeColor="text1"/>
        </w:rPr>
      </w:pPr>
      <w:r w:rsidRPr="002059DE">
        <w:rPr>
          <w:color w:val="000000" w:themeColor="text1"/>
        </w:rPr>
        <w:t xml:space="preserve">be developed for each </w:t>
      </w:r>
      <w:r w:rsidR="00BF7D85">
        <w:rPr>
          <w:color w:val="000000" w:themeColor="text1"/>
        </w:rPr>
        <w:t>campaign</w:t>
      </w:r>
      <w:r w:rsidRPr="002059DE">
        <w:rPr>
          <w:color w:val="000000" w:themeColor="text1"/>
        </w:rPr>
        <w:t xml:space="preserve"> and tailored to specific audience groups.</w:t>
      </w:r>
    </w:p>
    <w:p w14:paraId="4058A917" w14:textId="77777777" w:rsidR="00C51001" w:rsidRPr="002059DE" w:rsidRDefault="00C51001" w:rsidP="00C51001">
      <w:pPr>
        <w:pStyle w:val="ListParagraph"/>
        <w:numPr>
          <w:ilvl w:val="0"/>
          <w:numId w:val="8"/>
        </w:numPr>
        <w:tabs>
          <w:tab w:val="num" w:pos="720"/>
        </w:tabs>
        <w:rPr>
          <w:color w:val="000000" w:themeColor="text1"/>
        </w:rPr>
      </w:pPr>
      <w:r w:rsidRPr="002059DE">
        <w:rPr>
          <w:color w:val="000000" w:themeColor="text1"/>
        </w:rPr>
        <w:t xml:space="preserve">align with the specific </w:t>
      </w:r>
      <w:r w:rsidR="00BF7D85">
        <w:rPr>
          <w:color w:val="000000" w:themeColor="text1"/>
        </w:rPr>
        <w:t>survey/initiative</w:t>
      </w:r>
      <w:r w:rsidRPr="002059DE">
        <w:rPr>
          <w:color w:val="000000" w:themeColor="text1"/>
        </w:rPr>
        <w:t xml:space="preserve"> phase (</w:t>
      </w:r>
      <w:r w:rsidR="00BF7D85">
        <w:rPr>
          <w:color w:val="000000" w:themeColor="text1"/>
        </w:rPr>
        <w:t xml:space="preserve">i.e. </w:t>
      </w:r>
      <w:r w:rsidR="00830BAC">
        <w:rPr>
          <w:color w:val="000000" w:themeColor="text1"/>
        </w:rPr>
        <w:t xml:space="preserve">pre-collection, during collection and post-collection/dissemination and identify the purpose and/or with the purpose of the message: </w:t>
      </w:r>
      <w:r w:rsidRPr="002059DE">
        <w:rPr>
          <w:color w:val="000000" w:themeColor="text1"/>
        </w:rPr>
        <w:t>awareness, call-to-action, reminder, final reminder</w:t>
      </w:r>
      <w:r>
        <w:rPr>
          <w:color w:val="000000" w:themeColor="text1"/>
        </w:rPr>
        <w:t xml:space="preserve"> etc.</w:t>
      </w:r>
      <w:r w:rsidRPr="002059DE">
        <w:rPr>
          <w:color w:val="000000" w:themeColor="text1"/>
        </w:rPr>
        <w:t>).</w:t>
      </w:r>
    </w:p>
    <w:p w14:paraId="245BB1A5" w14:textId="77777777" w:rsidR="00C51001" w:rsidRPr="00C24543" w:rsidRDefault="00C51001" w:rsidP="00C51001">
      <w:pPr>
        <w:ind w:left="720"/>
        <w:rPr>
          <w:rFonts w:ascii="Calibri" w:hAnsi="Calibri"/>
          <w:b/>
          <w:i/>
        </w:rPr>
      </w:pPr>
      <w:r w:rsidRPr="00C24543">
        <w:rPr>
          <w:rFonts w:ascii="Calibri" w:hAnsi="Calibri"/>
          <w:b/>
          <w:i/>
        </w:rPr>
        <w:t>Examples</w:t>
      </w:r>
    </w:p>
    <w:p w14:paraId="6CBADC0F" w14:textId="77777777" w:rsidR="00C51001" w:rsidRPr="00803E11" w:rsidRDefault="00C51001" w:rsidP="00C51001">
      <w:pPr>
        <w:ind w:left="720"/>
        <w:rPr>
          <w:b/>
          <w:i/>
        </w:rPr>
      </w:pPr>
      <w:bookmarkStart w:id="7" w:name="_Recruitment_campaign"/>
      <w:bookmarkEnd w:id="7"/>
      <w:r w:rsidRPr="00803E11">
        <w:rPr>
          <w:b/>
          <w:i/>
        </w:rPr>
        <w:t xml:space="preserve">Recruitment </w:t>
      </w:r>
    </w:p>
    <w:p w14:paraId="57991279" w14:textId="77777777" w:rsidR="00C51001" w:rsidRPr="00C5058E" w:rsidRDefault="00C51001" w:rsidP="00C51001">
      <w:pPr>
        <w:pStyle w:val="ListParagraph"/>
        <w:numPr>
          <w:ilvl w:val="0"/>
          <w:numId w:val="6"/>
        </w:numPr>
        <w:ind w:left="1440"/>
        <w:rPr>
          <w:rFonts w:ascii="Calibri" w:hAnsi="Calibri"/>
          <w:i/>
        </w:rPr>
      </w:pPr>
      <w:r w:rsidRPr="00C5058E">
        <w:rPr>
          <w:rFonts w:ascii="Calibri" w:hAnsi="Calibri"/>
          <w:i/>
        </w:rPr>
        <w:t>By supporting the census, you are transforming your community.</w:t>
      </w:r>
    </w:p>
    <w:p w14:paraId="2666A2DF" w14:textId="77777777" w:rsidR="00C51001" w:rsidRPr="00C5058E" w:rsidRDefault="00C51001" w:rsidP="00C51001">
      <w:pPr>
        <w:pStyle w:val="ListParagraph"/>
        <w:numPr>
          <w:ilvl w:val="0"/>
          <w:numId w:val="6"/>
        </w:numPr>
        <w:spacing w:after="0" w:line="240" w:lineRule="auto"/>
        <w:ind w:left="1440"/>
        <w:rPr>
          <w:rFonts w:ascii="Calibri" w:hAnsi="Calibri"/>
          <w:i/>
        </w:rPr>
      </w:pPr>
      <w:r w:rsidRPr="00C5058E">
        <w:rPr>
          <w:rFonts w:ascii="Calibri" w:hAnsi="Calibri"/>
          <w:i/>
        </w:rPr>
        <w:t>Your community benefits through your involvement.</w:t>
      </w:r>
    </w:p>
    <w:p w14:paraId="4A83029A" w14:textId="77777777" w:rsidR="00C51001" w:rsidRPr="00C5058E" w:rsidRDefault="00C51001" w:rsidP="00C51001">
      <w:pPr>
        <w:spacing w:after="0" w:line="240" w:lineRule="auto"/>
        <w:ind w:left="720"/>
        <w:jc w:val="both"/>
        <w:rPr>
          <w:rFonts w:ascii="Calibri" w:hAnsi="Calibri" w:cs="Arial"/>
          <w:b/>
          <w:i/>
        </w:rPr>
      </w:pPr>
    </w:p>
    <w:p w14:paraId="1F07B3A0" w14:textId="77777777" w:rsidR="00C51001" w:rsidRPr="00803E11" w:rsidRDefault="00C51001" w:rsidP="00C51001">
      <w:pPr>
        <w:ind w:left="720"/>
        <w:rPr>
          <w:b/>
          <w:i/>
        </w:rPr>
      </w:pPr>
      <w:r w:rsidRPr="00803E11">
        <w:rPr>
          <w:b/>
          <w:i/>
        </w:rPr>
        <w:t xml:space="preserve">Collection  </w:t>
      </w:r>
    </w:p>
    <w:p w14:paraId="0582C743" w14:textId="77777777" w:rsidR="00C51001" w:rsidRPr="00C5058E" w:rsidRDefault="00C51001" w:rsidP="00C51001">
      <w:pPr>
        <w:pStyle w:val="ListParagraph"/>
        <w:numPr>
          <w:ilvl w:val="0"/>
          <w:numId w:val="6"/>
        </w:numPr>
        <w:ind w:left="1440"/>
        <w:rPr>
          <w:rFonts w:ascii="Calibri" w:hAnsi="Calibri"/>
          <w:i/>
        </w:rPr>
      </w:pPr>
      <w:r w:rsidRPr="00C5058E">
        <w:rPr>
          <w:rFonts w:ascii="Calibri" w:hAnsi="Calibri"/>
          <w:i/>
        </w:rPr>
        <w:lastRenderedPageBreak/>
        <w:t>The census is coming on May 12, 2020.</w:t>
      </w:r>
    </w:p>
    <w:p w14:paraId="0523096B" w14:textId="77777777" w:rsidR="00C51001" w:rsidRPr="00C5058E" w:rsidRDefault="00C51001" w:rsidP="00C51001">
      <w:pPr>
        <w:pStyle w:val="ListParagraph"/>
        <w:numPr>
          <w:ilvl w:val="0"/>
          <w:numId w:val="6"/>
        </w:numPr>
        <w:ind w:left="1440"/>
        <w:rPr>
          <w:rFonts w:ascii="Calibri" w:hAnsi="Calibri"/>
          <w:i/>
        </w:rPr>
      </w:pPr>
      <w:r w:rsidRPr="00C5058E">
        <w:rPr>
          <w:rFonts w:ascii="Calibri" w:hAnsi="Calibri"/>
          <w:i/>
        </w:rPr>
        <w:t>The Census of (insert country name) is mandatory.</w:t>
      </w:r>
    </w:p>
    <w:p w14:paraId="2C2D0A91" w14:textId="77777777" w:rsidR="00C51001" w:rsidRPr="00C5058E" w:rsidRDefault="00C51001" w:rsidP="00C51001">
      <w:pPr>
        <w:pStyle w:val="ListParagraph"/>
        <w:numPr>
          <w:ilvl w:val="0"/>
          <w:numId w:val="6"/>
        </w:numPr>
        <w:ind w:left="1440"/>
        <w:rPr>
          <w:rFonts w:ascii="Calibri" w:hAnsi="Calibri"/>
          <w:i/>
        </w:rPr>
      </w:pPr>
      <w:r w:rsidRPr="00C5058E">
        <w:rPr>
          <w:rFonts w:ascii="Calibri" w:hAnsi="Calibri"/>
          <w:i/>
        </w:rPr>
        <w:t>The census is confidential/your information is protected.</w:t>
      </w:r>
    </w:p>
    <w:p w14:paraId="56FB1519" w14:textId="77777777" w:rsidR="00C51001" w:rsidRPr="00C5058E" w:rsidRDefault="00C51001" w:rsidP="00C51001">
      <w:pPr>
        <w:pStyle w:val="ListParagraph"/>
        <w:numPr>
          <w:ilvl w:val="0"/>
          <w:numId w:val="6"/>
        </w:numPr>
        <w:ind w:left="1440"/>
        <w:rPr>
          <w:rFonts w:ascii="Calibri" w:hAnsi="Calibri"/>
          <w:i/>
        </w:rPr>
      </w:pPr>
      <w:r w:rsidRPr="00C5058E">
        <w:rPr>
          <w:rFonts w:ascii="Calibri" w:hAnsi="Calibri"/>
          <w:i/>
        </w:rPr>
        <w:t>The census provides high-quality information that supports evidence-based decision-making.</w:t>
      </w:r>
    </w:p>
    <w:p w14:paraId="7965314D" w14:textId="77777777" w:rsidR="00C51001" w:rsidRPr="00C5058E" w:rsidRDefault="00C51001" w:rsidP="00C51001">
      <w:pPr>
        <w:pStyle w:val="ListParagraph"/>
        <w:numPr>
          <w:ilvl w:val="0"/>
          <w:numId w:val="6"/>
        </w:numPr>
        <w:ind w:left="1440"/>
        <w:rPr>
          <w:rFonts w:ascii="Calibri" w:hAnsi="Calibri"/>
          <w:i/>
        </w:rPr>
      </w:pPr>
      <w:r w:rsidRPr="00C5058E">
        <w:rPr>
          <w:rFonts w:ascii="Calibri" w:hAnsi="Calibri"/>
          <w:i/>
        </w:rPr>
        <w:t>The census is here/it's census time</w:t>
      </w:r>
    </w:p>
    <w:p w14:paraId="3A215348" w14:textId="77777777" w:rsidR="00C51001" w:rsidRPr="00C5058E" w:rsidRDefault="00C51001" w:rsidP="00C51001">
      <w:pPr>
        <w:pStyle w:val="ListParagraph"/>
        <w:numPr>
          <w:ilvl w:val="0"/>
          <w:numId w:val="6"/>
        </w:numPr>
        <w:ind w:left="1440"/>
        <w:rPr>
          <w:rFonts w:ascii="Calibri" w:hAnsi="Calibri"/>
          <w:i/>
        </w:rPr>
      </w:pPr>
      <w:r w:rsidRPr="00C5058E">
        <w:rPr>
          <w:rFonts w:ascii="Calibri" w:hAnsi="Calibri"/>
          <w:i/>
        </w:rPr>
        <w:t>It's not too late to complete your census questionnaire</w:t>
      </w:r>
    </w:p>
    <w:p w14:paraId="2B84B1D2" w14:textId="77777777" w:rsidR="00C51001" w:rsidRPr="00C5058E" w:rsidRDefault="00C51001" w:rsidP="00C51001">
      <w:pPr>
        <w:pStyle w:val="ListParagraph"/>
        <w:numPr>
          <w:ilvl w:val="0"/>
          <w:numId w:val="6"/>
        </w:numPr>
        <w:ind w:left="1440"/>
        <w:rPr>
          <w:rFonts w:ascii="Calibri" w:hAnsi="Calibri"/>
          <w:i/>
        </w:rPr>
      </w:pPr>
      <w:r w:rsidRPr="00C5058E">
        <w:rPr>
          <w:rFonts w:ascii="Calibri" w:hAnsi="Calibri"/>
          <w:i/>
        </w:rPr>
        <w:t>The census benefits your community, your region and your country.</w:t>
      </w:r>
    </w:p>
    <w:p w14:paraId="1CA695C4" w14:textId="77777777" w:rsidR="00C51001" w:rsidRPr="00C5058E" w:rsidRDefault="00C51001" w:rsidP="00C51001">
      <w:pPr>
        <w:pStyle w:val="ListParagraph"/>
        <w:numPr>
          <w:ilvl w:val="0"/>
          <w:numId w:val="6"/>
        </w:numPr>
        <w:ind w:left="1440"/>
        <w:rPr>
          <w:rFonts w:ascii="Calibri" w:hAnsi="Calibri"/>
          <w:i/>
        </w:rPr>
      </w:pPr>
      <w:r w:rsidRPr="00C5058E">
        <w:rPr>
          <w:rFonts w:ascii="Calibri" w:hAnsi="Calibri"/>
          <w:i/>
        </w:rPr>
        <w:t>The census tells the story of our changing country.</w:t>
      </w:r>
    </w:p>
    <w:p w14:paraId="3DCC36D4" w14:textId="77777777" w:rsidR="00C51001" w:rsidRPr="00C5058E" w:rsidRDefault="00C51001" w:rsidP="00C51001">
      <w:pPr>
        <w:pStyle w:val="ListParagraph"/>
        <w:numPr>
          <w:ilvl w:val="0"/>
          <w:numId w:val="6"/>
        </w:numPr>
        <w:ind w:left="1440"/>
        <w:rPr>
          <w:rFonts w:ascii="Calibri" w:hAnsi="Calibri"/>
          <w:i/>
        </w:rPr>
      </w:pPr>
      <w:r w:rsidRPr="00C5058E">
        <w:rPr>
          <w:rFonts w:ascii="Calibri" w:hAnsi="Calibri"/>
          <w:i/>
        </w:rPr>
        <w:t>Thank you to all citizens who completed their census questionnaire.</w:t>
      </w:r>
    </w:p>
    <w:p w14:paraId="5E602673" w14:textId="77777777" w:rsidR="00C51001" w:rsidRPr="00C5058E" w:rsidRDefault="00C51001" w:rsidP="00C51001">
      <w:pPr>
        <w:pStyle w:val="ListParagraph"/>
        <w:numPr>
          <w:ilvl w:val="0"/>
          <w:numId w:val="6"/>
        </w:numPr>
        <w:ind w:left="1440"/>
        <w:rPr>
          <w:rFonts w:ascii="Calibri" w:hAnsi="Calibri"/>
          <w:i/>
        </w:rPr>
      </w:pPr>
      <w:r w:rsidRPr="00C5058E">
        <w:rPr>
          <w:rFonts w:ascii="Calibri" w:hAnsi="Calibri"/>
          <w:i/>
        </w:rPr>
        <w:t>Thank you to all the census supporters in the community.</w:t>
      </w:r>
    </w:p>
    <w:p w14:paraId="29AFF5E7" w14:textId="77777777" w:rsidR="00C51001" w:rsidRPr="00C5058E" w:rsidRDefault="00C51001" w:rsidP="00C51001">
      <w:pPr>
        <w:pStyle w:val="ListParagraph"/>
        <w:spacing w:after="0" w:line="240" w:lineRule="auto"/>
        <w:ind w:left="1440"/>
        <w:rPr>
          <w:rFonts w:ascii="Calibri" w:hAnsi="Calibri"/>
          <w:i/>
        </w:rPr>
      </w:pPr>
    </w:p>
    <w:p w14:paraId="5E795683" w14:textId="77777777" w:rsidR="00C51001" w:rsidRPr="00803E11" w:rsidRDefault="00C51001" w:rsidP="00C51001">
      <w:pPr>
        <w:ind w:left="720"/>
        <w:rPr>
          <w:b/>
          <w:i/>
        </w:rPr>
      </w:pPr>
      <w:r w:rsidRPr="00803E11">
        <w:rPr>
          <w:b/>
          <w:i/>
        </w:rPr>
        <w:t xml:space="preserve">Dissemination </w:t>
      </w:r>
    </w:p>
    <w:p w14:paraId="6FF8D73F" w14:textId="77777777" w:rsidR="00C51001" w:rsidRPr="00C5058E" w:rsidRDefault="00C51001" w:rsidP="00C51001">
      <w:pPr>
        <w:pStyle w:val="ListParagraph"/>
        <w:numPr>
          <w:ilvl w:val="0"/>
          <w:numId w:val="6"/>
        </w:numPr>
        <w:ind w:left="1440"/>
        <w:rPr>
          <w:rFonts w:ascii="Calibri" w:hAnsi="Calibri"/>
          <w:i/>
        </w:rPr>
      </w:pPr>
      <w:r w:rsidRPr="00C5058E">
        <w:rPr>
          <w:rFonts w:ascii="Calibri" w:hAnsi="Calibri"/>
          <w:i/>
        </w:rPr>
        <w:t>The data collected during the census benefits your community, your region and your country.</w:t>
      </w:r>
    </w:p>
    <w:p w14:paraId="38668F29" w14:textId="77777777" w:rsidR="00C51001" w:rsidRPr="00C5058E" w:rsidRDefault="00C51001" w:rsidP="00C51001">
      <w:pPr>
        <w:pStyle w:val="ListParagraph"/>
        <w:numPr>
          <w:ilvl w:val="0"/>
          <w:numId w:val="6"/>
        </w:numPr>
        <w:ind w:left="1440"/>
        <w:rPr>
          <w:rFonts w:ascii="Calibri" w:hAnsi="Calibri"/>
          <w:i/>
        </w:rPr>
      </w:pPr>
      <w:r w:rsidRPr="00C5058E">
        <w:rPr>
          <w:rFonts w:ascii="Calibri" w:hAnsi="Calibri"/>
          <w:i/>
        </w:rPr>
        <w:t xml:space="preserve">Policy makers, community groups, businesses and individuals use census data to benefit our country. </w:t>
      </w:r>
    </w:p>
    <w:p w14:paraId="518EFAB9" w14:textId="77777777" w:rsidR="00C51001" w:rsidRPr="00C5058E" w:rsidRDefault="00C51001" w:rsidP="00C51001">
      <w:pPr>
        <w:pStyle w:val="ListParagraph"/>
        <w:numPr>
          <w:ilvl w:val="0"/>
          <w:numId w:val="6"/>
        </w:numPr>
        <w:ind w:left="1440"/>
        <w:rPr>
          <w:rFonts w:ascii="Calibri" w:hAnsi="Calibri"/>
          <w:i/>
        </w:rPr>
      </w:pPr>
      <w:r w:rsidRPr="00C5058E">
        <w:rPr>
          <w:rFonts w:ascii="Calibri" w:hAnsi="Calibri"/>
          <w:i/>
        </w:rPr>
        <w:t xml:space="preserve">Statistics support evidence-based decisions. </w:t>
      </w:r>
    </w:p>
    <w:p w14:paraId="75357B72" w14:textId="77777777" w:rsidR="00C51001" w:rsidRDefault="00C51001" w:rsidP="00C51001">
      <w:pPr>
        <w:spacing w:after="0" w:line="240" w:lineRule="auto"/>
        <w:rPr>
          <w:rFonts w:ascii="Calibri Light" w:hAnsi="Calibri Light"/>
          <w:color w:val="000000"/>
          <w:szCs w:val="20"/>
        </w:rPr>
      </w:pPr>
      <w:bookmarkStart w:id="8" w:name="_Campaign_component_calendar"/>
      <w:bookmarkEnd w:id="8"/>
    </w:p>
    <w:p w14:paraId="1FCDC85D" w14:textId="77777777" w:rsidR="00C51001" w:rsidRDefault="00C51001" w:rsidP="00C51001">
      <w:pPr>
        <w:pStyle w:val="Heading1"/>
      </w:pPr>
      <w:bookmarkStart w:id="9" w:name="_Toc29997946"/>
      <w:r w:rsidRPr="00510491">
        <w:t>Evaluation</w:t>
      </w:r>
      <w:bookmarkEnd w:id="9"/>
      <w:r w:rsidRPr="00510491">
        <w:t xml:space="preserve"> </w:t>
      </w:r>
    </w:p>
    <w:p w14:paraId="348C6CAE" w14:textId="77777777" w:rsidR="00C51001" w:rsidRPr="002059DE" w:rsidRDefault="00C51001" w:rsidP="00C51001">
      <w:pPr>
        <w:rPr>
          <w:color w:val="000000" w:themeColor="text1"/>
        </w:rPr>
      </w:pPr>
      <w:r w:rsidRPr="002059DE">
        <w:rPr>
          <w:color w:val="000000" w:themeColor="text1"/>
        </w:rPr>
        <w:t>Determin</w:t>
      </w:r>
      <w:r>
        <w:rPr>
          <w:color w:val="000000" w:themeColor="text1"/>
        </w:rPr>
        <w:t>e</w:t>
      </w:r>
      <w:r w:rsidRPr="002059DE">
        <w:rPr>
          <w:color w:val="000000" w:themeColor="text1"/>
        </w:rPr>
        <w:t xml:space="preserve"> </w:t>
      </w:r>
      <w:r>
        <w:rPr>
          <w:color w:val="000000" w:themeColor="text1"/>
        </w:rPr>
        <w:t>the</w:t>
      </w:r>
      <w:r w:rsidRPr="002059DE">
        <w:rPr>
          <w:color w:val="000000" w:themeColor="text1"/>
        </w:rPr>
        <w:t xml:space="preserve"> success criteria and evaluation of the pre-established objectives.</w:t>
      </w:r>
      <w:r>
        <w:rPr>
          <w:color w:val="000000" w:themeColor="text1"/>
        </w:rPr>
        <w:t xml:space="preserve"> </w:t>
      </w:r>
      <w:r w:rsidRPr="002059DE">
        <w:rPr>
          <w:color w:val="000000" w:themeColor="text1"/>
        </w:rPr>
        <w:t xml:space="preserve">How will </w:t>
      </w:r>
      <w:r>
        <w:rPr>
          <w:color w:val="000000" w:themeColor="text1"/>
        </w:rPr>
        <w:t>you</w:t>
      </w:r>
      <w:r w:rsidRPr="002059DE">
        <w:rPr>
          <w:color w:val="000000" w:themeColor="text1"/>
        </w:rPr>
        <w:t xml:space="preserve"> measure success? </w:t>
      </w:r>
      <w:r>
        <w:rPr>
          <w:color w:val="000000" w:themeColor="text1"/>
        </w:rPr>
        <w:t>What and how can you</w:t>
      </w:r>
      <w:r w:rsidRPr="002059DE">
        <w:rPr>
          <w:color w:val="000000" w:themeColor="text1"/>
        </w:rPr>
        <w:t xml:space="preserve"> improve? What will be the source of </w:t>
      </w:r>
      <w:r>
        <w:rPr>
          <w:color w:val="000000" w:themeColor="text1"/>
        </w:rPr>
        <w:t>your</w:t>
      </w:r>
      <w:r w:rsidRPr="002059DE">
        <w:rPr>
          <w:color w:val="000000" w:themeColor="text1"/>
        </w:rPr>
        <w:t xml:space="preserve"> evaluation criteria?</w:t>
      </w:r>
    </w:p>
    <w:p w14:paraId="0A322156" w14:textId="77777777" w:rsidR="00C51001" w:rsidRPr="00167B33" w:rsidRDefault="00C51001" w:rsidP="00C51001">
      <w:pPr>
        <w:ind w:left="567"/>
        <w:rPr>
          <w:i/>
        </w:rPr>
      </w:pPr>
      <w:r w:rsidRPr="00167B33">
        <w:rPr>
          <w:i/>
        </w:rPr>
        <w:t>Example</w:t>
      </w:r>
      <w:r>
        <w:rPr>
          <w:i/>
        </w:rPr>
        <w:t>s</w:t>
      </w:r>
    </w:p>
    <w:tbl>
      <w:tblPr>
        <w:tblStyle w:val="TableGrid"/>
        <w:tblW w:w="10207" w:type="dxa"/>
        <w:tblInd w:w="-431" w:type="dxa"/>
        <w:tblLook w:val="04A0" w:firstRow="1" w:lastRow="0" w:firstColumn="1" w:lastColumn="0" w:noHBand="0" w:noVBand="1"/>
      </w:tblPr>
      <w:tblGrid>
        <w:gridCol w:w="1480"/>
        <w:gridCol w:w="3341"/>
        <w:gridCol w:w="3260"/>
        <w:gridCol w:w="2126"/>
      </w:tblGrid>
      <w:tr w:rsidR="00C51001" w:rsidRPr="00167B33" w14:paraId="36A296AD" w14:textId="77777777" w:rsidTr="00127EDF">
        <w:trPr>
          <w:trHeight w:val="419"/>
        </w:trPr>
        <w:tc>
          <w:tcPr>
            <w:tcW w:w="1480" w:type="dxa"/>
            <w:shd w:val="clear" w:color="auto" w:fill="D9D9D9" w:themeFill="background1" w:themeFillShade="D9"/>
          </w:tcPr>
          <w:p w14:paraId="403596B7" w14:textId="77777777" w:rsidR="00C51001" w:rsidRPr="00167B33" w:rsidRDefault="00C51001" w:rsidP="00127EDF">
            <w:pPr>
              <w:jc w:val="both"/>
              <w:rPr>
                <w:rFonts w:cs="Arial"/>
                <w:b/>
                <w:i/>
              </w:rPr>
            </w:pPr>
            <w:r w:rsidRPr="00167B33">
              <w:rPr>
                <w:rFonts w:cs="Arial"/>
                <w:b/>
                <w:i/>
              </w:rPr>
              <w:t>Phase</w:t>
            </w:r>
          </w:p>
        </w:tc>
        <w:tc>
          <w:tcPr>
            <w:tcW w:w="3341" w:type="dxa"/>
            <w:shd w:val="clear" w:color="auto" w:fill="D9D9D9" w:themeFill="background1" w:themeFillShade="D9"/>
          </w:tcPr>
          <w:p w14:paraId="62E3C657" w14:textId="77777777" w:rsidR="00C51001" w:rsidRPr="00167B33" w:rsidRDefault="00C51001" w:rsidP="00127EDF">
            <w:pPr>
              <w:jc w:val="both"/>
              <w:rPr>
                <w:rFonts w:cs="Arial"/>
                <w:b/>
                <w:i/>
              </w:rPr>
            </w:pPr>
            <w:r w:rsidRPr="00167B33">
              <w:rPr>
                <w:rFonts w:cs="Arial"/>
                <w:b/>
                <w:i/>
              </w:rPr>
              <w:t>Objectives</w:t>
            </w:r>
          </w:p>
        </w:tc>
        <w:tc>
          <w:tcPr>
            <w:tcW w:w="3260" w:type="dxa"/>
            <w:shd w:val="clear" w:color="auto" w:fill="D9D9D9" w:themeFill="background1" w:themeFillShade="D9"/>
          </w:tcPr>
          <w:p w14:paraId="573CEBF8" w14:textId="77777777" w:rsidR="00C51001" w:rsidRPr="00167B33" w:rsidRDefault="00C51001" w:rsidP="00127EDF">
            <w:pPr>
              <w:jc w:val="both"/>
              <w:rPr>
                <w:rFonts w:cs="Arial"/>
                <w:b/>
                <w:i/>
              </w:rPr>
            </w:pPr>
            <w:r w:rsidRPr="00167B33">
              <w:rPr>
                <w:rFonts w:cs="Arial"/>
                <w:b/>
                <w:i/>
              </w:rPr>
              <w:t>Evaluation criteria</w:t>
            </w:r>
          </w:p>
        </w:tc>
        <w:tc>
          <w:tcPr>
            <w:tcW w:w="2126" w:type="dxa"/>
            <w:shd w:val="clear" w:color="auto" w:fill="D9D9D9" w:themeFill="background1" w:themeFillShade="D9"/>
          </w:tcPr>
          <w:p w14:paraId="5735664E" w14:textId="77777777" w:rsidR="00C51001" w:rsidRPr="00167B33" w:rsidRDefault="00C51001" w:rsidP="00127EDF">
            <w:pPr>
              <w:jc w:val="both"/>
              <w:rPr>
                <w:rFonts w:cs="Arial"/>
                <w:b/>
                <w:i/>
              </w:rPr>
            </w:pPr>
            <w:r>
              <w:rPr>
                <w:rFonts w:cs="Arial"/>
                <w:b/>
                <w:i/>
              </w:rPr>
              <w:t>Source</w:t>
            </w:r>
          </w:p>
        </w:tc>
      </w:tr>
      <w:tr w:rsidR="00C51001" w:rsidRPr="00167B33" w14:paraId="6B1A71B3" w14:textId="77777777" w:rsidTr="00127EDF">
        <w:trPr>
          <w:trHeight w:val="343"/>
        </w:trPr>
        <w:tc>
          <w:tcPr>
            <w:tcW w:w="1480" w:type="dxa"/>
            <w:vMerge w:val="restart"/>
          </w:tcPr>
          <w:p w14:paraId="167B4A9C" w14:textId="77777777" w:rsidR="00C51001" w:rsidRPr="00167B33" w:rsidRDefault="00C51001" w:rsidP="00127EDF">
            <w:pPr>
              <w:jc w:val="both"/>
              <w:rPr>
                <w:i/>
                <w:lang w:eastAsia="en-CA"/>
              </w:rPr>
            </w:pPr>
            <w:r w:rsidRPr="00167B33">
              <w:rPr>
                <w:i/>
                <w:lang w:eastAsia="en-CA"/>
              </w:rPr>
              <w:t>Recruitment</w:t>
            </w:r>
          </w:p>
        </w:tc>
        <w:tc>
          <w:tcPr>
            <w:tcW w:w="3341" w:type="dxa"/>
          </w:tcPr>
          <w:p w14:paraId="12E9FB65" w14:textId="77777777" w:rsidR="00C51001" w:rsidRPr="00A6205A" w:rsidRDefault="00C51001" w:rsidP="00127EDF">
            <w:pPr>
              <w:widowControl w:val="0"/>
              <w:autoSpaceDE w:val="0"/>
              <w:autoSpaceDN w:val="0"/>
              <w:adjustRightInd w:val="0"/>
              <w:spacing w:before="40"/>
              <w:rPr>
                <w:rFonts w:ascii="Calibri" w:hAnsi="Calibri"/>
                <w:i/>
                <w:color w:val="000000" w:themeColor="text1"/>
              </w:rPr>
            </w:pPr>
            <w:r w:rsidRPr="00A6205A">
              <w:rPr>
                <w:rFonts w:ascii="Calibri" w:eastAsiaTheme="minorEastAsia" w:hAnsi="Calibri" w:cs="Tahoma"/>
                <w:i/>
              </w:rPr>
              <w:t>Increase awareness of job opportunities related to the census.</w:t>
            </w:r>
          </w:p>
          <w:p w14:paraId="355E186D" w14:textId="77777777" w:rsidR="00C51001" w:rsidRPr="00167B33" w:rsidRDefault="00C51001" w:rsidP="00127EDF">
            <w:pPr>
              <w:rPr>
                <w:i/>
                <w:lang w:eastAsia="en-CA"/>
              </w:rPr>
            </w:pPr>
          </w:p>
        </w:tc>
        <w:tc>
          <w:tcPr>
            <w:tcW w:w="3260" w:type="dxa"/>
          </w:tcPr>
          <w:p w14:paraId="75DBD30E" w14:textId="77777777" w:rsidR="00C51001" w:rsidRPr="00167B33" w:rsidRDefault="00C51001" w:rsidP="00127EDF">
            <w:pPr>
              <w:rPr>
                <w:i/>
                <w:lang w:eastAsia="en-CA"/>
              </w:rPr>
            </w:pPr>
            <w:r>
              <w:rPr>
                <w:i/>
                <w:lang w:eastAsia="en-CA"/>
              </w:rPr>
              <w:t>Job opportunities are communicated in all regions, in a variety of formats and platforms.</w:t>
            </w:r>
          </w:p>
        </w:tc>
        <w:tc>
          <w:tcPr>
            <w:tcW w:w="2126" w:type="dxa"/>
          </w:tcPr>
          <w:p w14:paraId="0D3CA88A" w14:textId="77777777" w:rsidR="00C51001" w:rsidRDefault="00C51001" w:rsidP="00127EDF">
            <w:pPr>
              <w:rPr>
                <w:i/>
                <w:lang w:eastAsia="en-CA"/>
              </w:rPr>
            </w:pPr>
          </w:p>
        </w:tc>
      </w:tr>
      <w:tr w:rsidR="00C51001" w:rsidRPr="00167B33" w14:paraId="55BF2BF3" w14:textId="77777777" w:rsidTr="00127EDF">
        <w:trPr>
          <w:trHeight w:val="343"/>
        </w:trPr>
        <w:tc>
          <w:tcPr>
            <w:tcW w:w="1480" w:type="dxa"/>
            <w:vMerge/>
          </w:tcPr>
          <w:p w14:paraId="7088C960" w14:textId="77777777" w:rsidR="00C51001" w:rsidRPr="00167B33" w:rsidRDefault="00C51001" w:rsidP="00127EDF">
            <w:pPr>
              <w:jc w:val="both"/>
              <w:rPr>
                <w:i/>
                <w:lang w:eastAsia="en-CA"/>
              </w:rPr>
            </w:pPr>
          </w:p>
        </w:tc>
        <w:tc>
          <w:tcPr>
            <w:tcW w:w="3341" w:type="dxa"/>
          </w:tcPr>
          <w:p w14:paraId="4AA250B3" w14:textId="77777777" w:rsidR="00C51001" w:rsidRPr="00167B33" w:rsidRDefault="00C51001" w:rsidP="00127EDF">
            <w:pPr>
              <w:jc w:val="both"/>
              <w:rPr>
                <w:i/>
                <w:color w:val="000000" w:themeColor="text1"/>
              </w:rPr>
            </w:pPr>
            <w:r w:rsidRPr="00167B33">
              <w:rPr>
                <w:i/>
                <w:lang w:eastAsia="en-CA"/>
              </w:rPr>
              <w:t>Complete the recruitment of (insert number) employees by (insert date).</w:t>
            </w:r>
          </w:p>
          <w:p w14:paraId="4FFEC15D" w14:textId="77777777" w:rsidR="00C51001" w:rsidRPr="00167B33" w:rsidRDefault="00C51001" w:rsidP="00127EDF">
            <w:pPr>
              <w:jc w:val="both"/>
              <w:rPr>
                <w:i/>
                <w:color w:val="000000" w:themeColor="text1"/>
              </w:rPr>
            </w:pPr>
          </w:p>
        </w:tc>
        <w:tc>
          <w:tcPr>
            <w:tcW w:w="3260" w:type="dxa"/>
          </w:tcPr>
          <w:p w14:paraId="7B4CDA8F" w14:textId="77777777" w:rsidR="00C51001" w:rsidRPr="00167B33" w:rsidRDefault="00C51001" w:rsidP="00127EDF">
            <w:pPr>
              <w:jc w:val="both"/>
              <w:rPr>
                <w:i/>
                <w:color w:val="000000" w:themeColor="text1"/>
              </w:rPr>
            </w:pPr>
            <w:r w:rsidRPr="00167B33">
              <w:rPr>
                <w:i/>
                <w:lang w:eastAsia="en-CA"/>
              </w:rPr>
              <w:t>(insert number) employees are recruited  and trained by (insert date).</w:t>
            </w:r>
          </w:p>
          <w:p w14:paraId="4E698E9E" w14:textId="77777777" w:rsidR="00C51001" w:rsidRPr="00167B33" w:rsidRDefault="00C51001" w:rsidP="00127EDF">
            <w:pPr>
              <w:jc w:val="both"/>
              <w:rPr>
                <w:rFonts w:cs="Arial"/>
                <w:i/>
              </w:rPr>
            </w:pPr>
          </w:p>
        </w:tc>
        <w:tc>
          <w:tcPr>
            <w:tcW w:w="2126" w:type="dxa"/>
          </w:tcPr>
          <w:p w14:paraId="4291282D" w14:textId="77777777" w:rsidR="00C51001" w:rsidRPr="00167B33" w:rsidRDefault="00C51001" w:rsidP="00127EDF">
            <w:pPr>
              <w:jc w:val="both"/>
              <w:rPr>
                <w:i/>
                <w:lang w:eastAsia="en-CA"/>
              </w:rPr>
            </w:pPr>
          </w:p>
        </w:tc>
      </w:tr>
      <w:tr w:rsidR="00C51001" w:rsidRPr="00167B33" w14:paraId="3B69F2C1" w14:textId="77777777" w:rsidTr="00127EDF">
        <w:trPr>
          <w:trHeight w:val="343"/>
        </w:trPr>
        <w:tc>
          <w:tcPr>
            <w:tcW w:w="1480" w:type="dxa"/>
            <w:vMerge w:val="restart"/>
          </w:tcPr>
          <w:p w14:paraId="2205EECF" w14:textId="77777777" w:rsidR="00C51001" w:rsidRPr="00167B33" w:rsidRDefault="00C51001" w:rsidP="00127EDF">
            <w:pPr>
              <w:jc w:val="both"/>
              <w:rPr>
                <w:i/>
                <w:color w:val="000000" w:themeColor="text1"/>
              </w:rPr>
            </w:pPr>
            <w:r w:rsidRPr="00167B33">
              <w:rPr>
                <w:i/>
                <w:color w:val="000000" w:themeColor="text1"/>
              </w:rPr>
              <w:t>Collection</w:t>
            </w:r>
          </w:p>
        </w:tc>
        <w:tc>
          <w:tcPr>
            <w:tcW w:w="3341" w:type="dxa"/>
          </w:tcPr>
          <w:p w14:paraId="58A73365" w14:textId="77777777" w:rsidR="00C51001" w:rsidRPr="00167B33" w:rsidRDefault="00C51001" w:rsidP="00127EDF">
            <w:pPr>
              <w:jc w:val="both"/>
              <w:rPr>
                <w:i/>
                <w:color w:val="000000" w:themeColor="text1"/>
              </w:rPr>
            </w:pPr>
            <w:r w:rsidRPr="00167B33">
              <w:rPr>
                <w:i/>
                <w:color w:val="000000" w:themeColor="text1"/>
              </w:rPr>
              <w:t xml:space="preserve">Increase awareness of the census and engage respondents to increase participation. </w:t>
            </w:r>
          </w:p>
          <w:p w14:paraId="216B8C60" w14:textId="77777777" w:rsidR="00C51001" w:rsidRPr="00167B33" w:rsidRDefault="00C51001" w:rsidP="00127EDF">
            <w:pPr>
              <w:widowControl w:val="0"/>
              <w:autoSpaceDE w:val="0"/>
              <w:autoSpaceDN w:val="0"/>
              <w:adjustRightInd w:val="0"/>
              <w:rPr>
                <w:i/>
                <w:lang w:eastAsia="en-CA"/>
              </w:rPr>
            </w:pPr>
          </w:p>
          <w:p w14:paraId="35F4FAD2" w14:textId="77777777" w:rsidR="00C51001" w:rsidRPr="00167B33" w:rsidRDefault="00C51001" w:rsidP="00127EDF">
            <w:pPr>
              <w:widowControl w:val="0"/>
              <w:autoSpaceDE w:val="0"/>
              <w:autoSpaceDN w:val="0"/>
              <w:adjustRightInd w:val="0"/>
              <w:rPr>
                <w:i/>
                <w:lang w:eastAsia="en-CA"/>
              </w:rPr>
            </w:pPr>
          </w:p>
        </w:tc>
        <w:tc>
          <w:tcPr>
            <w:tcW w:w="3260" w:type="dxa"/>
          </w:tcPr>
          <w:p w14:paraId="124709C2" w14:textId="77777777" w:rsidR="00C51001" w:rsidRPr="00167B33" w:rsidRDefault="00C51001" w:rsidP="00127EDF">
            <w:pPr>
              <w:jc w:val="both"/>
              <w:rPr>
                <w:rFonts w:cs="Arial"/>
                <w:i/>
              </w:rPr>
            </w:pPr>
            <w:r w:rsidRPr="00167B33">
              <w:rPr>
                <w:rFonts w:cs="Arial"/>
                <w:i/>
              </w:rPr>
              <w:t>Increase # of Facebook followers by (insert %) by (insert date).</w:t>
            </w:r>
          </w:p>
          <w:p w14:paraId="4A4E052F" w14:textId="77777777" w:rsidR="00C51001" w:rsidRPr="00167B33" w:rsidRDefault="00C51001" w:rsidP="00127EDF">
            <w:pPr>
              <w:jc w:val="both"/>
              <w:rPr>
                <w:rFonts w:cs="Arial"/>
                <w:i/>
              </w:rPr>
            </w:pPr>
          </w:p>
          <w:p w14:paraId="2E29AE46" w14:textId="77777777" w:rsidR="00C51001" w:rsidRPr="00167B33" w:rsidRDefault="00C51001" w:rsidP="00127EDF">
            <w:pPr>
              <w:jc w:val="both"/>
              <w:rPr>
                <w:rFonts w:cs="Arial"/>
                <w:i/>
              </w:rPr>
            </w:pPr>
          </w:p>
        </w:tc>
        <w:tc>
          <w:tcPr>
            <w:tcW w:w="2126" w:type="dxa"/>
          </w:tcPr>
          <w:p w14:paraId="100F70E0" w14:textId="77777777" w:rsidR="00C51001" w:rsidRPr="00167B33" w:rsidRDefault="00C51001" w:rsidP="00127EDF">
            <w:pPr>
              <w:jc w:val="both"/>
              <w:rPr>
                <w:rFonts w:cs="Arial"/>
                <w:i/>
              </w:rPr>
            </w:pPr>
          </w:p>
        </w:tc>
      </w:tr>
      <w:tr w:rsidR="00C51001" w:rsidRPr="00167B33" w14:paraId="071CED16" w14:textId="77777777" w:rsidTr="00127EDF">
        <w:tc>
          <w:tcPr>
            <w:tcW w:w="1480" w:type="dxa"/>
            <w:vMerge/>
          </w:tcPr>
          <w:p w14:paraId="6A92A47C" w14:textId="77777777" w:rsidR="00C51001" w:rsidRPr="00167B33" w:rsidRDefault="00C51001" w:rsidP="00127EDF">
            <w:pPr>
              <w:jc w:val="both"/>
              <w:rPr>
                <w:i/>
                <w:color w:val="000000" w:themeColor="text1"/>
              </w:rPr>
            </w:pPr>
          </w:p>
        </w:tc>
        <w:tc>
          <w:tcPr>
            <w:tcW w:w="3341" w:type="dxa"/>
          </w:tcPr>
          <w:p w14:paraId="16BD291A" w14:textId="77777777" w:rsidR="00C51001" w:rsidRPr="00167B33" w:rsidRDefault="00C51001" w:rsidP="00127EDF">
            <w:pPr>
              <w:jc w:val="both"/>
              <w:rPr>
                <w:i/>
                <w:color w:val="000000" w:themeColor="text1"/>
              </w:rPr>
            </w:pPr>
            <w:r w:rsidRPr="00167B33">
              <w:rPr>
                <w:i/>
                <w:color w:val="000000" w:themeColor="text1"/>
              </w:rPr>
              <w:t xml:space="preserve">Maintain or increase the previous census response rate of xx%. </w:t>
            </w:r>
          </w:p>
          <w:p w14:paraId="71DE8E2E" w14:textId="77777777" w:rsidR="00C51001" w:rsidRPr="00167B33" w:rsidRDefault="00C51001" w:rsidP="00127EDF">
            <w:pPr>
              <w:widowControl w:val="0"/>
              <w:autoSpaceDE w:val="0"/>
              <w:autoSpaceDN w:val="0"/>
              <w:adjustRightInd w:val="0"/>
              <w:ind w:left="1080"/>
              <w:rPr>
                <w:rFonts w:cs="Arial"/>
                <w:i/>
              </w:rPr>
            </w:pPr>
          </w:p>
        </w:tc>
        <w:tc>
          <w:tcPr>
            <w:tcW w:w="3260" w:type="dxa"/>
          </w:tcPr>
          <w:p w14:paraId="02015C59" w14:textId="77777777" w:rsidR="00C51001" w:rsidRPr="00167B33" w:rsidRDefault="00C51001" w:rsidP="00127EDF">
            <w:pPr>
              <w:jc w:val="both"/>
              <w:rPr>
                <w:rFonts w:cs="Arial"/>
                <w:i/>
              </w:rPr>
            </w:pPr>
            <w:r w:rsidRPr="00167B33">
              <w:rPr>
                <w:rFonts w:cs="Arial"/>
                <w:i/>
              </w:rPr>
              <w:t>Overall response rate is xx% (maintain) or xx% (increase).</w:t>
            </w:r>
          </w:p>
        </w:tc>
        <w:tc>
          <w:tcPr>
            <w:tcW w:w="2126" w:type="dxa"/>
          </w:tcPr>
          <w:p w14:paraId="09406986" w14:textId="77777777" w:rsidR="00C51001" w:rsidRPr="00167B33" w:rsidRDefault="00C51001" w:rsidP="00127EDF">
            <w:pPr>
              <w:jc w:val="both"/>
              <w:rPr>
                <w:rFonts w:cs="Arial"/>
                <w:i/>
              </w:rPr>
            </w:pPr>
          </w:p>
        </w:tc>
      </w:tr>
      <w:tr w:rsidR="00C51001" w:rsidRPr="00167B33" w14:paraId="7308EEEF" w14:textId="77777777" w:rsidTr="00127EDF">
        <w:tc>
          <w:tcPr>
            <w:tcW w:w="1480" w:type="dxa"/>
            <w:vMerge/>
          </w:tcPr>
          <w:p w14:paraId="7BC02053" w14:textId="77777777" w:rsidR="00C51001" w:rsidRPr="00167B33" w:rsidRDefault="00C51001" w:rsidP="00127EDF">
            <w:pPr>
              <w:jc w:val="both"/>
              <w:rPr>
                <w:i/>
                <w:color w:val="000000" w:themeColor="text1"/>
              </w:rPr>
            </w:pPr>
          </w:p>
        </w:tc>
        <w:tc>
          <w:tcPr>
            <w:tcW w:w="3341" w:type="dxa"/>
          </w:tcPr>
          <w:p w14:paraId="14A4FBB5" w14:textId="77777777" w:rsidR="00C51001" w:rsidRPr="00167B33" w:rsidRDefault="00C51001" w:rsidP="00127EDF">
            <w:pPr>
              <w:jc w:val="both"/>
              <w:rPr>
                <w:i/>
                <w:color w:val="000000" w:themeColor="text1"/>
              </w:rPr>
            </w:pPr>
            <w:r w:rsidRPr="00167B33">
              <w:rPr>
                <w:i/>
                <w:color w:val="000000" w:themeColor="text1"/>
              </w:rPr>
              <w:t>Reduce the census collection period from (insert number) months to (insert number) months.</w:t>
            </w:r>
          </w:p>
          <w:p w14:paraId="1858FC63" w14:textId="77777777" w:rsidR="00C51001" w:rsidRPr="00167B33" w:rsidRDefault="00C51001" w:rsidP="00127EDF">
            <w:pPr>
              <w:jc w:val="both"/>
              <w:rPr>
                <w:rFonts w:cs="Arial"/>
                <w:i/>
              </w:rPr>
            </w:pPr>
          </w:p>
        </w:tc>
        <w:tc>
          <w:tcPr>
            <w:tcW w:w="3260" w:type="dxa"/>
          </w:tcPr>
          <w:p w14:paraId="28D72D32" w14:textId="77777777" w:rsidR="00C51001" w:rsidRPr="00167B33" w:rsidRDefault="00C51001" w:rsidP="00127EDF">
            <w:pPr>
              <w:jc w:val="both"/>
              <w:rPr>
                <w:rFonts w:cs="Arial"/>
                <w:i/>
              </w:rPr>
            </w:pPr>
            <w:r w:rsidRPr="00167B33">
              <w:rPr>
                <w:rFonts w:cs="Arial"/>
                <w:i/>
              </w:rPr>
              <w:t>Collection activities are completed by (insert date).</w:t>
            </w:r>
          </w:p>
        </w:tc>
        <w:tc>
          <w:tcPr>
            <w:tcW w:w="2126" w:type="dxa"/>
          </w:tcPr>
          <w:p w14:paraId="61ED98B9" w14:textId="77777777" w:rsidR="00C51001" w:rsidRPr="00167B33" w:rsidRDefault="00C51001" w:rsidP="00127EDF">
            <w:pPr>
              <w:jc w:val="both"/>
              <w:rPr>
                <w:rFonts w:cs="Arial"/>
                <w:i/>
              </w:rPr>
            </w:pPr>
          </w:p>
        </w:tc>
      </w:tr>
      <w:tr w:rsidR="00C51001" w:rsidRPr="00167B33" w14:paraId="6C58FDEB" w14:textId="77777777" w:rsidTr="00127EDF">
        <w:tc>
          <w:tcPr>
            <w:tcW w:w="1480" w:type="dxa"/>
            <w:vMerge/>
          </w:tcPr>
          <w:p w14:paraId="38C33F16" w14:textId="77777777" w:rsidR="00C51001" w:rsidRPr="00167B33" w:rsidRDefault="00C51001" w:rsidP="00127EDF">
            <w:pPr>
              <w:widowControl w:val="0"/>
              <w:autoSpaceDE w:val="0"/>
              <w:autoSpaceDN w:val="0"/>
              <w:adjustRightInd w:val="0"/>
              <w:rPr>
                <w:i/>
                <w:lang w:eastAsia="en-CA"/>
              </w:rPr>
            </w:pPr>
          </w:p>
        </w:tc>
        <w:tc>
          <w:tcPr>
            <w:tcW w:w="3341" w:type="dxa"/>
          </w:tcPr>
          <w:p w14:paraId="3557F700" w14:textId="77777777" w:rsidR="00C51001" w:rsidRPr="00167B33" w:rsidRDefault="00C51001" w:rsidP="00127EDF">
            <w:pPr>
              <w:widowControl w:val="0"/>
              <w:autoSpaceDE w:val="0"/>
              <w:autoSpaceDN w:val="0"/>
              <w:adjustRightInd w:val="0"/>
              <w:rPr>
                <w:i/>
                <w:lang w:eastAsia="en-CA"/>
              </w:rPr>
            </w:pPr>
            <w:r w:rsidRPr="00167B33">
              <w:rPr>
                <w:i/>
                <w:lang w:eastAsia="en-CA"/>
              </w:rPr>
              <w:t>Decrease census costs by x%.</w:t>
            </w:r>
          </w:p>
          <w:p w14:paraId="0AAB83D5" w14:textId="77777777" w:rsidR="00C51001" w:rsidRPr="00167B33" w:rsidRDefault="00C51001" w:rsidP="00127EDF">
            <w:pPr>
              <w:jc w:val="both"/>
              <w:rPr>
                <w:rFonts w:cs="Arial"/>
                <w:i/>
              </w:rPr>
            </w:pPr>
          </w:p>
        </w:tc>
        <w:tc>
          <w:tcPr>
            <w:tcW w:w="3260" w:type="dxa"/>
          </w:tcPr>
          <w:p w14:paraId="70ED4B22" w14:textId="77777777" w:rsidR="00C51001" w:rsidRPr="00167B33" w:rsidRDefault="00C51001" w:rsidP="00127EDF">
            <w:pPr>
              <w:jc w:val="both"/>
              <w:rPr>
                <w:rFonts w:cs="Arial"/>
                <w:i/>
              </w:rPr>
            </w:pPr>
            <w:r w:rsidRPr="00167B33">
              <w:rPr>
                <w:rFonts w:cs="Arial"/>
                <w:i/>
              </w:rPr>
              <w:t>Census costs are x% lower than previous census.</w:t>
            </w:r>
          </w:p>
        </w:tc>
        <w:tc>
          <w:tcPr>
            <w:tcW w:w="2126" w:type="dxa"/>
          </w:tcPr>
          <w:p w14:paraId="5A683F80" w14:textId="77777777" w:rsidR="00C51001" w:rsidRPr="00167B33" w:rsidRDefault="00C51001" w:rsidP="00127EDF">
            <w:pPr>
              <w:jc w:val="both"/>
              <w:rPr>
                <w:rFonts w:cs="Arial"/>
                <w:i/>
              </w:rPr>
            </w:pPr>
          </w:p>
        </w:tc>
      </w:tr>
      <w:tr w:rsidR="00C51001" w:rsidRPr="00167B33" w14:paraId="02EF4C50" w14:textId="77777777" w:rsidTr="00127EDF">
        <w:tc>
          <w:tcPr>
            <w:tcW w:w="1480" w:type="dxa"/>
          </w:tcPr>
          <w:p w14:paraId="2D121A35" w14:textId="77777777" w:rsidR="00C51001" w:rsidRPr="00167B33" w:rsidRDefault="00C51001" w:rsidP="00127EDF">
            <w:pPr>
              <w:widowControl w:val="0"/>
              <w:autoSpaceDE w:val="0"/>
              <w:autoSpaceDN w:val="0"/>
              <w:adjustRightInd w:val="0"/>
              <w:rPr>
                <w:i/>
                <w:lang w:eastAsia="en-CA"/>
              </w:rPr>
            </w:pPr>
            <w:r w:rsidRPr="00167B33">
              <w:rPr>
                <w:i/>
                <w:lang w:eastAsia="en-CA"/>
              </w:rPr>
              <w:t>Dissemination</w:t>
            </w:r>
          </w:p>
        </w:tc>
        <w:tc>
          <w:tcPr>
            <w:tcW w:w="3341" w:type="dxa"/>
          </w:tcPr>
          <w:p w14:paraId="2A842438" w14:textId="77777777" w:rsidR="00C51001" w:rsidRPr="00167B33" w:rsidRDefault="00C51001" w:rsidP="00127EDF">
            <w:pPr>
              <w:widowControl w:val="0"/>
              <w:autoSpaceDE w:val="0"/>
              <w:autoSpaceDN w:val="0"/>
              <w:adjustRightInd w:val="0"/>
              <w:rPr>
                <w:i/>
                <w:lang w:eastAsia="en-CA"/>
              </w:rPr>
            </w:pPr>
            <w:r w:rsidRPr="00167B33">
              <w:rPr>
                <w:i/>
                <w:lang w:eastAsia="en-CA"/>
              </w:rPr>
              <w:t>Increase use of census data</w:t>
            </w:r>
            <w:r>
              <w:rPr>
                <w:i/>
                <w:lang w:eastAsia="en-CA"/>
              </w:rPr>
              <w:t xml:space="preserve"> </w:t>
            </w:r>
            <w:r w:rsidRPr="00167B33">
              <w:rPr>
                <w:i/>
                <w:lang w:eastAsia="en-CA"/>
              </w:rPr>
              <w:t>and foster statistical literacy.</w:t>
            </w:r>
          </w:p>
        </w:tc>
        <w:tc>
          <w:tcPr>
            <w:tcW w:w="3260" w:type="dxa"/>
          </w:tcPr>
          <w:p w14:paraId="2A6E3E54" w14:textId="77777777" w:rsidR="00C51001" w:rsidRPr="00167B33" w:rsidRDefault="00C51001" w:rsidP="00127EDF">
            <w:pPr>
              <w:widowControl w:val="0"/>
              <w:autoSpaceDE w:val="0"/>
              <w:autoSpaceDN w:val="0"/>
              <w:adjustRightInd w:val="0"/>
              <w:rPr>
                <w:i/>
                <w:lang w:eastAsia="en-CA"/>
              </w:rPr>
            </w:pPr>
            <w:r>
              <w:rPr>
                <w:i/>
                <w:lang w:eastAsia="en-CA"/>
              </w:rPr>
              <w:t>Identify 3 new platforms to e</w:t>
            </w:r>
            <w:r w:rsidRPr="00167B33">
              <w:rPr>
                <w:i/>
                <w:lang w:eastAsia="en-CA"/>
              </w:rPr>
              <w:t xml:space="preserve">nhance visibility </w:t>
            </w:r>
            <w:r>
              <w:rPr>
                <w:i/>
                <w:lang w:eastAsia="en-CA"/>
              </w:rPr>
              <w:t>of census data.</w:t>
            </w:r>
          </w:p>
          <w:p w14:paraId="6259E904" w14:textId="77777777" w:rsidR="00C51001" w:rsidRPr="00167B33" w:rsidRDefault="00C51001" w:rsidP="00127EDF">
            <w:pPr>
              <w:widowControl w:val="0"/>
              <w:autoSpaceDE w:val="0"/>
              <w:autoSpaceDN w:val="0"/>
              <w:adjustRightInd w:val="0"/>
              <w:rPr>
                <w:i/>
                <w:lang w:eastAsia="en-CA"/>
              </w:rPr>
            </w:pPr>
          </w:p>
          <w:p w14:paraId="2E4D29C0" w14:textId="77777777" w:rsidR="00C51001" w:rsidRPr="00167B33" w:rsidRDefault="00C51001" w:rsidP="00127EDF">
            <w:pPr>
              <w:widowControl w:val="0"/>
              <w:autoSpaceDE w:val="0"/>
              <w:autoSpaceDN w:val="0"/>
              <w:adjustRightInd w:val="0"/>
              <w:rPr>
                <w:i/>
                <w:lang w:eastAsia="en-CA"/>
              </w:rPr>
            </w:pPr>
            <w:r w:rsidRPr="00020C18">
              <w:rPr>
                <w:rFonts w:cs="Arial"/>
                <w:i/>
                <w:color w:val="000000" w:themeColor="text1"/>
              </w:rPr>
              <w:t>Increase partnerships with stakeholders by 5%</w:t>
            </w:r>
            <w:r>
              <w:rPr>
                <w:rFonts w:cs="Arial"/>
                <w:i/>
                <w:color w:val="000000" w:themeColor="text1"/>
              </w:rPr>
              <w:t>.</w:t>
            </w:r>
          </w:p>
          <w:p w14:paraId="614788C9" w14:textId="77777777" w:rsidR="00C51001" w:rsidRPr="00167B33" w:rsidRDefault="00C51001" w:rsidP="00127EDF">
            <w:pPr>
              <w:jc w:val="both"/>
              <w:rPr>
                <w:rFonts w:cs="Arial"/>
                <w:i/>
              </w:rPr>
            </w:pPr>
          </w:p>
        </w:tc>
        <w:tc>
          <w:tcPr>
            <w:tcW w:w="2126" w:type="dxa"/>
          </w:tcPr>
          <w:p w14:paraId="10575F4A" w14:textId="77777777" w:rsidR="00C51001" w:rsidRDefault="00C51001" w:rsidP="00127EDF">
            <w:pPr>
              <w:widowControl w:val="0"/>
              <w:autoSpaceDE w:val="0"/>
              <w:autoSpaceDN w:val="0"/>
              <w:adjustRightInd w:val="0"/>
              <w:rPr>
                <w:i/>
                <w:lang w:eastAsia="en-CA"/>
              </w:rPr>
            </w:pPr>
          </w:p>
        </w:tc>
      </w:tr>
    </w:tbl>
    <w:p w14:paraId="314F55E8" w14:textId="77777777" w:rsidR="00C51001" w:rsidRDefault="00C51001" w:rsidP="00C51001">
      <w:pPr>
        <w:spacing w:after="0" w:line="240" w:lineRule="auto"/>
        <w:jc w:val="both"/>
        <w:rPr>
          <w:rFonts w:cs="Arial"/>
          <w:b/>
          <w:sz w:val="28"/>
          <w:szCs w:val="24"/>
        </w:rPr>
      </w:pPr>
    </w:p>
    <w:p w14:paraId="4B9F6BA4" w14:textId="77777777" w:rsidR="00C51001" w:rsidRDefault="00C51001" w:rsidP="00C51001">
      <w:pPr>
        <w:pStyle w:val="Heading1"/>
      </w:pPr>
      <w:bookmarkStart w:id="10" w:name="_Toc29997947"/>
      <w:r w:rsidRPr="00F3264F">
        <w:t>C</w:t>
      </w:r>
      <w:bookmarkEnd w:id="10"/>
      <w:r w:rsidR="00BF7D85">
        <w:t>alendar</w:t>
      </w:r>
    </w:p>
    <w:p w14:paraId="3DF15290" w14:textId="77777777" w:rsidR="00C51001" w:rsidRDefault="00C51001" w:rsidP="00C51001">
      <w:pPr>
        <w:spacing w:after="0" w:line="240" w:lineRule="auto"/>
        <w:rPr>
          <w:color w:val="000000" w:themeColor="text1"/>
        </w:rPr>
      </w:pPr>
      <w:r>
        <w:rPr>
          <w:color w:val="000000" w:themeColor="text1"/>
        </w:rPr>
        <w:t>Complete a campaign component calendar</w:t>
      </w:r>
      <w:r w:rsidRPr="00A85388">
        <w:rPr>
          <w:color w:val="000000" w:themeColor="text1"/>
        </w:rPr>
        <w:t xml:space="preserve"> </w:t>
      </w:r>
      <w:r w:rsidRPr="002059DE">
        <w:rPr>
          <w:color w:val="000000" w:themeColor="text1"/>
        </w:rPr>
        <w:t>to identify communication activities for every phase.</w:t>
      </w:r>
    </w:p>
    <w:p w14:paraId="6DF92BF0" w14:textId="77777777" w:rsidR="00C51001" w:rsidRDefault="00C51001" w:rsidP="00C51001">
      <w:pPr>
        <w:spacing w:after="0" w:line="240" w:lineRule="auto"/>
        <w:rPr>
          <w:color w:val="000000" w:themeColor="text1"/>
        </w:rPr>
      </w:pPr>
    </w:p>
    <w:tbl>
      <w:tblPr>
        <w:tblW w:w="1023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bottom w:w="28" w:type="dxa"/>
        </w:tblCellMar>
        <w:tblLook w:val="01E0" w:firstRow="1" w:lastRow="1" w:firstColumn="1" w:lastColumn="1" w:noHBand="0" w:noVBand="0"/>
      </w:tblPr>
      <w:tblGrid>
        <w:gridCol w:w="3289"/>
        <w:gridCol w:w="1843"/>
        <w:gridCol w:w="1701"/>
        <w:gridCol w:w="1559"/>
        <w:gridCol w:w="1843"/>
      </w:tblGrid>
      <w:tr w:rsidR="00830BAC" w:rsidRPr="00BD4870" w14:paraId="4F76B23F" w14:textId="77777777" w:rsidTr="00127EDF">
        <w:trPr>
          <w:tblHeader/>
        </w:trPr>
        <w:tc>
          <w:tcPr>
            <w:tcW w:w="3289" w:type="dxa"/>
            <w:tcBorders>
              <w:top w:val="single" w:sz="4" w:space="0" w:color="auto"/>
              <w:left w:val="single" w:sz="4" w:space="0" w:color="auto"/>
              <w:bottom w:val="single" w:sz="4" w:space="0" w:color="auto"/>
              <w:right w:val="single" w:sz="4" w:space="0" w:color="auto"/>
            </w:tcBorders>
            <w:shd w:val="clear" w:color="auto" w:fill="000000" w:themeFill="text1"/>
            <w:hideMark/>
          </w:tcPr>
          <w:p w14:paraId="0B1776EC" w14:textId="77777777" w:rsidR="00830BAC" w:rsidRPr="00BD4870" w:rsidRDefault="00830BAC" w:rsidP="00127EDF">
            <w:pPr>
              <w:pStyle w:val="NormalWeb"/>
              <w:spacing w:before="0" w:beforeAutospacing="0" w:after="0" w:afterAutospacing="0"/>
              <w:jc w:val="center"/>
              <w:rPr>
                <w:rFonts w:ascii="Arial" w:hAnsi="Arial" w:cs="Arial"/>
                <w:b/>
                <w:lang w:val="en-CA"/>
              </w:rPr>
            </w:pPr>
            <w:r w:rsidRPr="00BD4870">
              <w:rPr>
                <w:rFonts w:ascii="Arial" w:hAnsi="Arial" w:cs="Arial"/>
                <w:b/>
                <w:lang w:val="en-CA"/>
              </w:rPr>
              <w:t>Activity/product</w:t>
            </w:r>
          </w:p>
        </w:tc>
        <w:tc>
          <w:tcPr>
            <w:tcW w:w="1843" w:type="dxa"/>
            <w:tcBorders>
              <w:top w:val="single" w:sz="4" w:space="0" w:color="auto"/>
              <w:left w:val="single" w:sz="4" w:space="0" w:color="auto"/>
              <w:bottom w:val="single" w:sz="4" w:space="0" w:color="auto"/>
              <w:right w:val="single" w:sz="4" w:space="0" w:color="auto"/>
            </w:tcBorders>
            <w:shd w:val="clear" w:color="auto" w:fill="000000" w:themeFill="text1"/>
          </w:tcPr>
          <w:p w14:paraId="1E3A0265" w14:textId="77777777" w:rsidR="00830BAC" w:rsidRPr="00BD4870" w:rsidRDefault="00830BAC" w:rsidP="00127EDF">
            <w:pPr>
              <w:pStyle w:val="NormalWeb"/>
              <w:spacing w:before="0" w:beforeAutospacing="0" w:after="0" w:afterAutospacing="0"/>
              <w:jc w:val="center"/>
              <w:rPr>
                <w:rFonts w:ascii="Arial" w:hAnsi="Arial" w:cs="Arial"/>
                <w:b/>
                <w:lang w:val="en-CA"/>
              </w:rPr>
            </w:pPr>
            <w:r w:rsidRPr="00BD4870">
              <w:rPr>
                <w:rFonts w:ascii="Arial" w:hAnsi="Arial" w:cs="Arial"/>
                <w:b/>
                <w:lang w:val="en-CA"/>
              </w:rPr>
              <w:t>Audience</w:t>
            </w:r>
          </w:p>
        </w:tc>
        <w:tc>
          <w:tcPr>
            <w:tcW w:w="1701" w:type="dxa"/>
            <w:tcBorders>
              <w:top w:val="single" w:sz="4" w:space="0" w:color="auto"/>
              <w:left w:val="single" w:sz="4" w:space="0" w:color="auto"/>
              <w:bottom w:val="single" w:sz="4" w:space="0" w:color="auto"/>
              <w:right w:val="single" w:sz="4" w:space="0" w:color="auto"/>
            </w:tcBorders>
            <w:shd w:val="clear" w:color="auto" w:fill="000000" w:themeFill="text1"/>
            <w:hideMark/>
          </w:tcPr>
          <w:p w14:paraId="327A9B2F" w14:textId="77777777" w:rsidR="00830BAC" w:rsidRPr="00BD4870" w:rsidRDefault="00830BAC" w:rsidP="00127EDF">
            <w:pPr>
              <w:pStyle w:val="NormalWeb"/>
              <w:spacing w:before="0" w:beforeAutospacing="0" w:after="0" w:afterAutospacing="0"/>
              <w:jc w:val="center"/>
              <w:rPr>
                <w:rFonts w:ascii="Arial" w:hAnsi="Arial" w:cs="Arial"/>
                <w:b/>
                <w:lang w:val="en-CA"/>
              </w:rPr>
            </w:pPr>
            <w:r w:rsidRPr="00BD4870">
              <w:rPr>
                <w:rFonts w:ascii="Arial" w:hAnsi="Arial" w:cs="Arial"/>
                <w:b/>
                <w:lang w:val="en-CA"/>
              </w:rPr>
              <w:t>Timeline</w:t>
            </w:r>
          </w:p>
        </w:tc>
        <w:tc>
          <w:tcPr>
            <w:tcW w:w="1559" w:type="dxa"/>
            <w:tcBorders>
              <w:top w:val="single" w:sz="4" w:space="0" w:color="auto"/>
              <w:left w:val="single" w:sz="4" w:space="0" w:color="auto"/>
              <w:bottom w:val="single" w:sz="4" w:space="0" w:color="auto"/>
              <w:right w:val="single" w:sz="4" w:space="0" w:color="auto"/>
            </w:tcBorders>
            <w:shd w:val="clear" w:color="auto" w:fill="000000" w:themeFill="text1"/>
            <w:hideMark/>
          </w:tcPr>
          <w:p w14:paraId="24A02049" w14:textId="77777777" w:rsidR="00830BAC" w:rsidRPr="00BD4870" w:rsidRDefault="00830BAC" w:rsidP="00127EDF">
            <w:pPr>
              <w:pStyle w:val="NormalWeb"/>
              <w:spacing w:before="0" w:beforeAutospacing="0" w:after="0" w:afterAutospacing="0"/>
              <w:jc w:val="center"/>
              <w:rPr>
                <w:rFonts w:ascii="Arial" w:hAnsi="Arial" w:cs="Arial"/>
                <w:b/>
                <w:lang w:val="en-CA"/>
              </w:rPr>
            </w:pPr>
            <w:r w:rsidRPr="00BD4870">
              <w:rPr>
                <w:rFonts w:ascii="Arial" w:hAnsi="Arial" w:cs="Arial"/>
                <w:b/>
                <w:lang w:val="en-CA"/>
              </w:rPr>
              <w:t>Lead</w:t>
            </w:r>
          </w:p>
        </w:tc>
        <w:tc>
          <w:tcPr>
            <w:tcW w:w="1843" w:type="dxa"/>
            <w:tcBorders>
              <w:top w:val="single" w:sz="4" w:space="0" w:color="auto"/>
              <w:left w:val="single" w:sz="4" w:space="0" w:color="auto"/>
              <w:bottom w:val="single" w:sz="4" w:space="0" w:color="auto"/>
              <w:right w:val="single" w:sz="4" w:space="0" w:color="auto"/>
            </w:tcBorders>
            <w:shd w:val="clear" w:color="auto" w:fill="000000" w:themeFill="text1"/>
          </w:tcPr>
          <w:p w14:paraId="2E034B90" w14:textId="77777777" w:rsidR="00830BAC" w:rsidRPr="00BD4870" w:rsidRDefault="00830BAC" w:rsidP="00127EDF">
            <w:pPr>
              <w:pStyle w:val="NormalWeb"/>
              <w:spacing w:before="0" w:beforeAutospacing="0" w:after="0" w:afterAutospacing="0"/>
              <w:jc w:val="center"/>
              <w:rPr>
                <w:rFonts w:ascii="Arial" w:hAnsi="Arial" w:cs="Arial"/>
                <w:b/>
                <w:lang w:val="en-CA"/>
              </w:rPr>
            </w:pPr>
            <w:r w:rsidRPr="00BD4870">
              <w:rPr>
                <w:rFonts w:ascii="Arial" w:hAnsi="Arial" w:cs="Arial"/>
                <w:b/>
                <w:lang w:val="en-CA"/>
              </w:rPr>
              <w:t>Support</w:t>
            </w:r>
          </w:p>
        </w:tc>
      </w:tr>
      <w:tr w:rsidR="00830BAC" w:rsidRPr="00BD4870" w14:paraId="15A56C10" w14:textId="77777777" w:rsidTr="00127EDF">
        <w:trPr>
          <w:tblHeader/>
        </w:trPr>
        <w:tc>
          <w:tcPr>
            <w:tcW w:w="10235" w:type="dxa"/>
            <w:gridSpan w:val="5"/>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17A0FA0C" w14:textId="77777777" w:rsidR="00830BAC" w:rsidRPr="00BD4870" w:rsidRDefault="00830BAC" w:rsidP="00127EDF">
            <w:pPr>
              <w:pStyle w:val="NormalWeb"/>
              <w:spacing w:before="0" w:beforeAutospacing="0" w:after="0" w:afterAutospacing="0"/>
              <w:rPr>
                <w:rFonts w:ascii="Arial" w:hAnsi="Arial" w:cs="Arial"/>
                <w:b/>
                <w:color w:val="FFFFFF" w:themeColor="background1"/>
                <w:lang w:val="en-CA"/>
              </w:rPr>
            </w:pPr>
            <w:r>
              <w:rPr>
                <w:rFonts w:ascii="Arial" w:hAnsi="Arial" w:cs="Arial"/>
                <w:b/>
                <w:color w:val="FFFFFF" w:themeColor="background1"/>
                <w:lang w:val="en-CA"/>
              </w:rPr>
              <w:t>Pre-</w:t>
            </w:r>
            <w:r w:rsidRPr="00BD4870">
              <w:rPr>
                <w:rFonts w:ascii="Arial" w:hAnsi="Arial" w:cs="Arial"/>
                <w:b/>
                <w:color w:val="FFFFFF" w:themeColor="background1"/>
                <w:lang w:val="en-CA"/>
              </w:rPr>
              <w:t>collection</w:t>
            </w:r>
          </w:p>
        </w:tc>
      </w:tr>
      <w:tr w:rsidR="00830BAC" w:rsidRPr="00BD4870" w14:paraId="6E029C34" w14:textId="77777777" w:rsidTr="00127EDF">
        <w:trPr>
          <w:tblHeader/>
        </w:trPr>
        <w:tc>
          <w:tcPr>
            <w:tcW w:w="3289" w:type="dxa"/>
            <w:tcBorders>
              <w:top w:val="single" w:sz="4" w:space="0" w:color="auto"/>
              <w:left w:val="single" w:sz="4" w:space="0" w:color="auto"/>
              <w:bottom w:val="single" w:sz="4" w:space="0" w:color="auto"/>
              <w:right w:val="single" w:sz="4" w:space="0" w:color="auto"/>
            </w:tcBorders>
          </w:tcPr>
          <w:p w14:paraId="062F6327" w14:textId="77777777" w:rsidR="00830BAC" w:rsidRPr="00BD4870" w:rsidRDefault="00830BAC" w:rsidP="00127EDF">
            <w:pPr>
              <w:pStyle w:val="NormalWeb"/>
              <w:spacing w:before="0" w:beforeAutospacing="0" w:after="0" w:afterAutospacing="0"/>
              <w:jc w:val="center"/>
              <w:rPr>
                <w:rFonts w:ascii="Arial" w:hAnsi="Arial" w:cs="Arial"/>
                <w:b/>
                <w:lang w:val="en-CA"/>
              </w:rPr>
            </w:pPr>
          </w:p>
        </w:tc>
        <w:tc>
          <w:tcPr>
            <w:tcW w:w="1843" w:type="dxa"/>
            <w:tcBorders>
              <w:top w:val="single" w:sz="4" w:space="0" w:color="auto"/>
              <w:left w:val="single" w:sz="4" w:space="0" w:color="auto"/>
              <w:bottom w:val="single" w:sz="4" w:space="0" w:color="auto"/>
              <w:right w:val="single" w:sz="4" w:space="0" w:color="auto"/>
            </w:tcBorders>
          </w:tcPr>
          <w:p w14:paraId="62FB91A1" w14:textId="77777777" w:rsidR="00830BAC" w:rsidRPr="00BD4870" w:rsidRDefault="00830BAC" w:rsidP="00127EDF">
            <w:pPr>
              <w:pStyle w:val="NormalWeb"/>
              <w:spacing w:before="0" w:beforeAutospacing="0" w:after="0" w:afterAutospacing="0"/>
              <w:jc w:val="center"/>
              <w:rPr>
                <w:rFonts w:ascii="Arial" w:hAnsi="Arial" w:cs="Arial"/>
                <w:b/>
                <w:lang w:val="en-CA"/>
              </w:rPr>
            </w:pPr>
          </w:p>
        </w:tc>
        <w:tc>
          <w:tcPr>
            <w:tcW w:w="1701" w:type="dxa"/>
            <w:tcBorders>
              <w:top w:val="single" w:sz="4" w:space="0" w:color="auto"/>
              <w:left w:val="single" w:sz="4" w:space="0" w:color="auto"/>
              <w:bottom w:val="single" w:sz="4" w:space="0" w:color="auto"/>
              <w:right w:val="single" w:sz="4" w:space="0" w:color="auto"/>
            </w:tcBorders>
          </w:tcPr>
          <w:p w14:paraId="680EABBF" w14:textId="77777777" w:rsidR="00830BAC" w:rsidRPr="00BD4870" w:rsidRDefault="00830BAC" w:rsidP="00127EDF">
            <w:pPr>
              <w:pStyle w:val="NormalWeb"/>
              <w:spacing w:before="0" w:beforeAutospacing="0" w:after="0" w:afterAutospacing="0"/>
              <w:jc w:val="center"/>
              <w:rPr>
                <w:rFonts w:ascii="Arial" w:hAnsi="Arial" w:cs="Arial"/>
                <w:b/>
                <w:lang w:val="en-CA"/>
              </w:rPr>
            </w:pPr>
          </w:p>
        </w:tc>
        <w:tc>
          <w:tcPr>
            <w:tcW w:w="1559" w:type="dxa"/>
            <w:tcBorders>
              <w:top w:val="single" w:sz="4" w:space="0" w:color="auto"/>
              <w:left w:val="single" w:sz="4" w:space="0" w:color="auto"/>
              <w:bottom w:val="single" w:sz="4" w:space="0" w:color="auto"/>
              <w:right w:val="single" w:sz="4" w:space="0" w:color="auto"/>
            </w:tcBorders>
          </w:tcPr>
          <w:p w14:paraId="15DFAB8F" w14:textId="77777777" w:rsidR="00830BAC" w:rsidRPr="00BD4870" w:rsidRDefault="00830BAC" w:rsidP="00127EDF">
            <w:pPr>
              <w:pStyle w:val="NormalWeb"/>
              <w:spacing w:before="0" w:beforeAutospacing="0" w:after="0" w:afterAutospacing="0"/>
              <w:jc w:val="center"/>
              <w:rPr>
                <w:rFonts w:ascii="Arial" w:hAnsi="Arial" w:cs="Arial"/>
                <w:b/>
                <w:lang w:val="en-CA"/>
              </w:rPr>
            </w:pPr>
          </w:p>
        </w:tc>
        <w:tc>
          <w:tcPr>
            <w:tcW w:w="1843" w:type="dxa"/>
            <w:tcBorders>
              <w:top w:val="single" w:sz="4" w:space="0" w:color="auto"/>
              <w:left w:val="single" w:sz="4" w:space="0" w:color="auto"/>
              <w:bottom w:val="single" w:sz="4" w:space="0" w:color="auto"/>
              <w:right w:val="single" w:sz="4" w:space="0" w:color="auto"/>
            </w:tcBorders>
          </w:tcPr>
          <w:p w14:paraId="40C55960" w14:textId="77777777" w:rsidR="00830BAC" w:rsidRPr="00BD4870" w:rsidRDefault="00830BAC" w:rsidP="00127EDF">
            <w:pPr>
              <w:pStyle w:val="NormalWeb"/>
              <w:spacing w:before="0" w:beforeAutospacing="0" w:after="0" w:afterAutospacing="0"/>
              <w:jc w:val="center"/>
              <w:rPr>
                <w:rFonts w:ascii="Arial" w:hAnsi="Arial" w:cs="Arial"/>
                <w:b/>
                <w:lang w:val="en-CA"/>
              </w:rPr>
            </w:pPr>
          </w:p>
        </w:tc>
      </w:tr>
      <w:tr w:rsidR="00830BAC" w:rsidRPr="00BD4870" w14:paraId="6877C76C" w14:textId="77777777" w:rsidTr="00127EDF">
        <w:trPr>
          <w:tblHeader/>
        </w:trPr>
        <w:tc>
          <w:tcPr>
            <w:tcW w:w="3289" w:type="dxa"/>
            <w:tcBorders>
              <w:top w:val="single" w:sz="4" w:space="0" w:color="auto"/>
              <w:left w:val="single" w:sz="4" w:space="0" w:color="auto"/>
              <w:bottom w:val="single" w:sz="4" w:space="0" w:color="auto"/>
              <w:right w:val="single" w:sz="4" w:space="0" w:color="auto"/>
            </w:tcBorders>
          </w:tcPr>
          <w:p w14:paraId="752F590B" w14:textId="77777777" w:rsidR="00830BAC" w:rsidRPr="00BD4870" w:rsidRDefault="00830BAC" w:rsidP="00127EDF">
            <w:pPr>
              <w:pStyle w:val="NormalWeb"/>
              <w:spacing w:before="0" w:beforeAutospacing="0" w:after="0" w:afterAutospacing="0"/>
              <w:jc w:val="center"/>
              <w:rPr>
                <w:rFonts w:ascii="Arial" w:hAnsi="Arial" w:cs="Arial"/>
                <w:b/>
                <w:lang w:val="en-CA"/>
              </w:rPr>
            </w:pPr>
          </w:p>
        </w:tc>
        <w:tc>
          <w:tcPr>
            <w:tcW w:w="1843" w:type="dxa"/>
            <w:tcBorders>
              <w:top w:val="single" w:sz="4" w:space="0" w:color="auto"/>
              <w:left w:val="single" w:sz="4" w:space="0" w:color="auto"/>
              <w:bottom w:val="single" w:sz="4" w:space="0" w:color="auto"/>
              <w:right w:val="single" w:sz="4" w:space="0" w:color="auto"/>
            </w:tcBorders>
          </w:tcPr>
          <w:p w14:paraId="3477F967" w14:textId="77777777" w:rsidR="00830BAC" w:rsidRPr="00BD4870" w:rsidRDefault="00830BAC" w:rsidP="00127EDF">
            <w:pPr>
              <w:pStyle w:val="NormalWeb"/>
              <w:spacing w:before="0" w:beforeAutospacing="0" w:after="0" w:afterAutospacing="0"/>
              <w:jc w:val="center"/>
              <w:rPr>
                <w:rFonts w:ascii="Arial" w:hAnsi="Arial" w:cs="Arial"/>
                <w:b/>
                <w:lang w:val="en-CA"/>
              </w:rPr>
            </w:pPr>
          </w:p>
        </w:tc>
        <w:tc>
          <w:tcPr>
            <w:tcW w:w="1701" w:type="dxa"/>
            <w:tcBorders>
              <w:top w:val="single" w:sz="4" w:space="0" w:color="auto"/>
              <w:left w:val="single" w:sz="4" w:space="0" w:color="auto"/>
              <w:bottom w:val="single" w:sz="4" w:space="0" w:color="auto"/>
              <w:right w:val="single" w:sz="4" w:space="0" w:color="auto"/>
            </w:tcBorders>
          </w:tcPr>
          <w:p w14:paraId="79A7A860" w14:textId="77777777" w:rsidR="00830BAC" w:rsidRPr="00BD4870" w:rsidRDefault="00830BAC" w:rsidP="00127EDF">
            <w:pPr>
              <w:pStyle w:val="NormalWeb"/>
              <w:spacing w:before="0" w:beforeAutospacing="0" w:after="0" w:afterAutospacing="0"/>
              <w:jc w:val="center"/>
              <w:rPr>
                <w:rFonts w:ascii="Arial" w:hAnsi="Arial" w:cs="Arial"/>
                <w:b/>
                <w:lang w:val="en-CA"/>
              </w:rPr>
            </w:pPr>
          </w:p>
        </w:tc>
        <w:tc>
          <w:tcPr>
            <w:tcW w:w="1559" w:type="dxa"/>
            <w:tcBorders>
              <w:top w:val="single" w:sz="4" w:space="0" w:color="auto"/>
              <w:left w:val="single" w:sz="4" w:space="0" w:color="auto"/>
              <w:bottom w:val="single" w:sz="4" w:space="0" w:color="auto"/>
              <w:right w:val="single" w:sz="4" w:space="0" w:color="auto"/>
            </w:tcBorders>
          </w:tcPr>
          <w:p w14:paraId="2FF3616A" w14:textId="77777777" w:rsidR="00830BAC" w:rsidRPr="00BD4870" w:rsidRDefault="00830BAC" w:rsidP="00127EDF">
            <w:pPr>
              <w:pStyle w:val="NormalWeb"/>
              <w:spacing w:before="0" w:beforeAutospacing="0" w:after="0" w:afterAutospacing="0"/>
              <w:jc w:val="center"/>
              <w:rPr>
                <w:rFonts w:ascii="Arial" w:hAnsi="Arial" w:cs="Arial"/>
                <w:b/>
                <w:lang w:val="en-CA"/>
              </w:rPr>
            </w:pPr>
          </w:p>
        </w:tc>
        <w:tc>
          <w:tcPr>
            <w:tcW w:w="1843" w:type="dxa"/>
            <w:tcBorders>
              <w:top w:val="single" w:sz="4" w:space="0" w:color="auto"/>
              <w:left w:val="single" w:sz="4" w:space="0" w:color="auto"/>
              <w:bottom w:val="single" w:sz="4" w:space="0" w:color="auto"/>
              <w:right w:val="single" w:sz="4" w:space="0" w:color="auto"/>
            </w:tcBorders>
          </w:tcPr>
          <w:p w14:paraId="26ECE0C6" w14:textId="77777777" w:rsidR="00830BAC" w:rsidRPr="00BD4870" w:rsidRDefault="00830BAC" w:rsidP="00127EDF">
            <w:pPr>
              <w:pStyle w:val="NormalWeb"/>
              <w:spacing w:before="0" w:beforeAutospacing="0" w:after="0" w:afterAutospacing="0"/>
              <w:jc w:val="center"/>
              <w:rPr>
                <w:rFonts w:ascii="Arial" w:hAnsi="Arial" w:cs="Arial"/>
                <w:b/>
                <w:lang w:val="en-CA"/>
              </w:rPr>
            </w:pPr>
          </w:p>
        </w:tc>
      </w:tr>
      <w:tr w:rsidR="00830BAC" w:rsidRPr="00BD4870" w14:paraId="6DC349AB" w14:textId="77777777" w:rsidTr="00127EDF">
        <w:trPr>
          <w:tblHeader/>
        </w:trPr>
        <w:tc>
          <w:tcPr>
            <w:tcW w:w="3289" w:type="dxa"/>
            <w:tcBorders>
              <w:top w:val="single" w:sz="4" w:space="0" w:color="auto"/>
              <w:left w:val="single" w:sz="4" w:space="0" w:color="auto"/>
              <w:bottom w:val="single" w:sz="4" w:space="0" w:color="auto"/>
              <w:right w:val="single" w:sz="4" w:space="0" w:color="auto"/>
            </w:tcBorders>
          </w:tcPr>
          <w:p w14:paraId="562A5C9D" w14:textId="77777777" w:rsidR="00830BAC" w:rsidRPr="00BD4870" w:rsidRDefault="00830BAC" w:rsidP="00127EDF">
            <w:pPr>
              <w:pStyle w:val="NormalWeb"/>
              <w:spacing w:before="0" w:beforeAutospacing="0" w:after="0" w:afterAutospacing="0"/>
              <w:jc w:val="center"/>
              <w:rPr>
                <w:rFonts w:ascii="Arial" w:hAnsi="Arial" w:cs="Arial"/>
                <w:b/>
                <w:lang w:val="en-CA"/>
              </w:rPr>
            </w:pPr>
          </w:p>
        </w:tc>
        <w:tc>
          <w:tcPr>
            <w:tcW w:w="1843" w:type="dxa"/>
            <w:tcBorders>
              <w:top w:val="single" w:sz="4" w:space="0" w:color="auto"/>
              <w:left w:val="single" w:sz="4" w:space="0" w:color="auto"/>
              <w:bottom w:val="single" w:sz="4" w:space="0" w:color="auto"/>
              <w:right w:val="single" w:sz="4" w:space="0" w:color="auto"/>
            </w:tcBorders>
          </w:tcPr>
          <w:p w14:paraId="322FDFD5" w14:textId="77777777" w:rsidR="00830BAC" w:rsidRPr="00BD4870" w:rsidRDefault="00830BAC" w:rsidP="00127EDF">
            <w:pPr>
              <w:pStyle w:val="NormalWeb"/>
              <w:spacing w:before="0" w:beforeAutospacing="0" w:after="0" w:afterAutospacing="0"/>
              <w:jc w:val="center"/>
              <w:rPr>
                <w:rFonts w:ascii="Arial" w:hAnsi="Arial" w:cs="Arial"/>
                <w:b/>
                <w:lang w:val="en-CA"/>
              </w:rPr>
            </w:pPr>
          </w:p>
        </w:tc>
        <w:tc>
          <w:tcPr>
            <w:tcW w:w="1701" w:type="dxa"/>
            <w:tcBorders>
              <w:top w:val="single" w:sz="4" w:space="0" w:color="auto"/>
              <w:left w:val="single" w:sz="4" w:space="0" w:color="auto"/>
              <w:bottom w:val="single" w:sz="4" w:space="0" w:color="auto"/>
              <w:right w:val="single" w:sz="4" w:space="0" w:color="auto"/>
            </w:tcBorders>
          </w:tcPr>
          <w:p w14:paraId="71AABE53" w14:textId="77777777" w:rsidR="00830BAC" w:rsidRPr="00BD4870" w:rsidRDefault="00830BAC" w:rsidP="00127EDF">
            <w:pPr>
              <w:pStyle w:val="NormalWeb"/>
              <w:spacing w:before="0" w:beforeAutospacing="0" w:after="0" w:afterAutospacing="0"/>
              <w:jc w:val="center"/>
              <w:rPr>
                <w:rFonts w:ascii="Arial" w:hAnsi="Arial" w:cs="Arial"/>
                <w:b/>
                <w:lang w:val="en-CA"/>
              </w:rPr>
            </w:pPr>
          </w:p>
        </w:tc>
        <w:tc>
          <w:tcPr>
            <w:tcW w:w="1559" w:type="dxa"/>
            <w:tcBorders>
              <w:top w:val="single" w:sz="4" w:space="0" w:color="auto"/>
              <w:left w:val="single" w:sz="4" w:space="0" w:color="auto"/>
              <w:bottom w:val="single" w:sz="4" w:space="0" w:color="auto"/>
              <w:right w:val="single" w:sz="4" w:space="0" w:color="auto"/>
            </w:tcBorders>
          </w:tcPr>
          <w:p w14:paraId="3E546F16" w14:textId="77777777" w:rsidR="00830BAC" w:rsidRPr="00BD4870" w:rsidRDefault="00830BAC" w:rsidP="00127EDF">
            <w:pPr>
              <w:pStyle w:val="NormalWeb"/>
              <w:spacing w:before="0" w:beforeAutospacing="0" w:after="0" w:afterAutospacing="0"/>
              <w:jc w:val="center"/>
              <w:rPr>
                <w:rFonts w:ascii="Arial" w:hAnsi="Arial" w:cs="Arial"/>
                <w:b/>
                <w:lang w:val="en-CA"/>
              </w:rPr>
            </w:pPr>
          </w:p>
        </w:tc>
        <w:tc>
          <w:tcPr>
            <w:tcW w:w="1843" w:type="dxa"/>
            <w:tcBorders>
              <w:top w:val="single" w:sz="4" w:space="0" w:color="auto"/>
              <w:left w:val="single" w:sz="4" w:space="0" w:color="auto"/>
              <w:bottom w:val="single" w:sz="4" w:space="0" w:color="auto"/>
              <w:right w:val="single" w:sz="4" w:space="0" w:color="auto"/>
            </w:tcBorders>
          </w:tcPr>
          <w:p w14:paraId="48367F6D" w14:textId="77777777" w:rsidR="00830BAC" w:rsidRPr="00BD4870" w:rsidRDefault="00830BAC" w:rsidP="00127EDF">
            <w:pPr>
              <w:pStyle w:val="NormalWeb"/>
              <w:spacing w:before="0" w:beforeAutospacing="0" w:after="0" w:afterAutospacing="0"/>
              <w:jc w:val="center"/>
              <w:rPr>
                <w:rFonts w:ascii="Arial" w:hAnsi="Arial" w:cs="Arial"/>
                <w:b/>
                <w:lang w:val="en-CA"/>
              </w:rPr>
            </w:pPr>
          </w:p>
        </w:tc>
      </w:tr>
      <w:tr w:rsidR="00830BAC" w:rsidRPr="00BD4870" w14:paraId="036E91AF" w14:textId="77777777" w:rsidTr="00127EDF">
        <w:trPr>
          <w:tblHeader/>
        </w:trPr>
        <w:tc>
          <w:tcPr>
            <w:tcW w:w="10235" w:type="dxa"/>
            <w:gridSpan w:val="5"/>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77EE137D" w14:textId="77777777" w:rsidR="00830BAC" w:rsidRPr="00BD4870" w:rsidRDefault="00830BAC" w:rsidP="00127EDF">
            <w:pPr>
              <w:pStyle w:val="NormalWeb"/>
              <w:tabs>
                <w:tab w:val="left" w:pos="810"/>
              </w:tabs>
              <w:spacing w:before="0" w:beforeAutospacing="0" w:after="0" w:afterAutospacing="0"/>
              <w:rPr>
                <w:rFonts w:ascii="Arial" w:hAnsi="Arial" w:cs="Arial"/>
                <w:b/>
                <w:color w:val="FFFFFF" w:themeColor="background1"/>
                <w:lang w:val="en-CA"/>
              </w:rPr>
            </w:pPr>
            <w:r>
              <w:rPr>
                <w:rFonts w:ascii="Arial" w:hAnsi="Arial" w:cs="Arial"/>
                <w:b/>
                <w:color w:val="FFFFFF" w:themeColor="background1"/>
                <w:lang w:val="en-CA"/>
              </w:rPr>
              <w:t xml:space="preserve">During </w:t>
            </w:r>
            <w:r w:rsidRPr="00BD4870">
              <w:rPr>
                <w:rFonts w:ascii="Arial" w:hAnsi="Arial" w:cs="Arial"/>
                <w:b/>
                <w:color w:val="FFFFFF" w:themeColor="background1"/>
                <w:lang w:val="en-CA"/>
              </w:rPr>
              <w:t>collection</w:t>
            </w:r>
          </w:p>
        </w:tc>
      </w:tr>
      <w:tr w:rsidR="00830BAC" w:rsidRPr="00BD4870" w14:paraId="1D6619A7" w14:textId="77777777" w:rsidTr="00127EDF">
        <w:trPr>
          <w:tblHeader/>
        </w:trPr>
        <w:tc>
          <w:tcPr>
            <w:tcW w:w="3289" w:type="dxa"/>
            <w:tcBorders>
              <w:top w:val="single" w:sz="4" w:space="0" w:color="auto"/>
              <w:left w:val="single" w:sz="4" w:space="0" w:color="auto"/>
              <w:bottom w:val="single" w:sz="4" w:space="0" w:color="auto"/>
              <w:right w:val="single" w:sz="4" w:space="0" w:color="auto"/>
            </w:tcBorders>
          </w:tcPr>
          <w:p w14:paraId="43D79002" w14:textId="77777777" w:rsidR="00830BAC" w:rsidRPr="00BD4870" w:rsidRDefault="00830BAC" w:rsidP="00127EDF">
            <w:pPr>
              <w:pStyle w:val="NormalWeb"/>
              <w:spacing w:before="0" w:beforeAutospacing="0" w:after="0" w:afterAutospacing="0"/>
              <w:jc w:val="center"/>
              <w:rPr>
                <w:rFonts w:ascii="Arial" w:hAnsi="Arial" w:cs="Arial"/>
                <w:b/>
                <w:lang w:val="en-CA"/>
              </w:rPr>
            </w:pPr>
          </w:p>
        </w:tc>
        <w:tc>
          <w:tcPr>
            <w:tcW w:w="1843" w:type="dxa"/>
            <w:tcBorders>
              <w:top w:val="single" w:sz="4" w:space="0" w:color="auto"/>
              <w:left w:val="single" w:sz="4" w:space="0" w:color="auto"/>
              <w:bottom w:val="single" w:sz="4" w:space="0" w:color="auto"/>
              <w:right w:val="single" w:sz="4" w:space="0" w:color="auto"/>
            </w:tcBorders>
          </w:tcPr>
          <w:p w14:paraId="3FBC87B9" w14:textId="77777777" w:rsidR="00830BAC" w:rsidRPr="00BD4870" w:rsidRDefault="00830BAC" w:rsidP="00127EDF">
            <w:pPr>
              <w:pStyle w:val="NormalWeb"/>
              <w:spacing w:before="0" w:beforeAutospacing="0" w:after="0" w:afterAutospacing="0"/>
              <w:jc w:val="center"/>
              <w:rPr>
                <w:rFonts w:ascii="Arial" w:hAnsi="Arial" w:cs="Arial"/>
                <w:b/>
                <w:lang w:val="en-CA"/>
              </w:rPr>
            </w:pPr>
          </w:p>
        </w:tc>
        <w:tc>
          <w:tcPr>
            <w:tcW w:w="1701" w:type="dxa"/>
            <w:tcBorders>
              <w:top w:val="single" w:sz="4" w:space="0" w:color="auto"/>
              <w:left w:val="single" w:sz="4" w:space="0" w:color="auto"/>
              <w:bottom w:val="single" w:sz="4" w:space="0" w:color="auto"/>
              <w:right w:val="single" w:sz="4" w:space="0" w:color="auto"/>
            </w:tcBorders>
          </w:tcPr>
          <w:p w14:paraId="3EAFACBB" w14:textId="77777777" w:rsidR="00830BAC" w:rsidRPr="00BD4870" w:rsidRDefault="00830BAC" w:rsidP="00127EDF">
            <w:pPr>
              <w:pStyle w:val="NormalWeb"/>
              <w:spacing w:before="0" w:beforeAutospacing="0" w:after="0" w:afterAutospacing="0"/>
              <w:jc w:val="center"/>
              <w:rPr>
                <w:rFonts w:ascii="Arial" w:hAnsi="Arial" w:cs="Arial"/>
                <w:b/>
                <w:lang w:val="en-CA"/>
              </w:rPr>
            </w:pPr>
          </w:p>
        </w:tc>
        <w:tc>
          <w:tcPr>
            <w:tcW w:w="1559" w:type="dxa"/>
            <w:tcBorders>
              <w:top w:val="single" w:sz="4" w:space="0" w:color="auto"/>
              <w:left w:val="single" w:sz="4" w:space="0" w:color="auto"/>
              <w:bottom w:val="single" w:sz="4" w:space="0" w:color="auto"/>
              <w:right w:val="single" w:sz="4" w:space="0" w:color="auto"/>
            </w:tcBorders>
          </w:tcPr>
          <w:p w14:paraId="74826AAE" w14:textId="77777777" w:rsidR="00830BAC" w:rsidRPr="00BD4870" w:rsidRDefault="00830BAC" w:rsidP="00127EDF">
            <w:pPr>
              <w:pStyle w:val="NormalWeb"/>
              <w:spacing w:before="0" w:beforeAutospacing="0" w:after="0" w:afterAutospacing="0"/>
              <w:jc w:val="center"/>
              <w:rPr>
                <w:rFonts w:ascii="Arial" w:hAnsi="Arial" w:cs="Arial"/>
                <w:b/>
                <w:lang w:val="en-CA"/>
              </w:rPr>
            </w:pPr>
          </w:p>
        </w:tc>
        <w:tc>
          <w:tcPr>
            <w:tcW w:w="1843" w:type="dxa"/>
            <w:tcBorders>
              <w:top w:val="single" w:sz="4" w:space="0" w:color="auto"/>
              <w:left w:val="single" w:sz="4" w:space="0" w:color="auto"/>
              <w:bottom w:val="single" w:sz="4" w:space="0" w:color="auto"/>
              <w:right w:val="single" w:sz="4" w:space="0" w:color="auto"/>
            </w:tcBorders>
          </w:tcPr>
          <w:p w14:paraId="4A4392DE" w14:textId="77777777" w:rsidR="00830BAC" w:rsidRPr="00BD4870" w:rsidRDefault="00830BAC" w:rsidP="00127EDF">
            <w:pPr>
              <w:pStyle w:val="NormalWeb"/>
              <w:spacing w:before="0" w:beforeAutospacing="0" w:after="0" w:afterAutospacing="0"/>
              <w:jc w:val="center"/>
              <w:rPr>
                <w:rFonts w:ascii="Arial" w:hAnsi="Arial" w:cs="Arial"/>
                <w:b/>
                <w:lang w:val="en-CA"/>
              </w:rPr>
            </w:pPr>
          </w:p>
        </w:tc>
      </w:tr>
      <w:tr w:rsidR="00830BAC" w:rsidRPr="00BD4870" w14:paraId="01E33E14" w14:textId="77777777" w:rsidTr="00127EDF">
        <w:trPr>
          <w:tblHeader/>
        </w:trPr>
        <w:tc>
          <w:tcPr>
            <w:tcW w:w="3289" w:type="dxa"/>
            <w:tcBorders>
              <w:top w:val="single" w:sz="4" w:space="0" w:color="auto"/>
              <w:left w:val="single" w:sz="4" w:space="0" w:color="auto"/>
              <w:bottom w:val="single" w:sz="4" w:space="0" w:color="auto"/>
              <w:right w:val="single" w:sz="4" w:space="0" w:color="auto"/>
            </w:tcBorders>
          </w:tcPr>
          <w:p w14:paraId="70F2EEB0" w14:textId="77777777" w:rsidR="00830BAC" w:rsidRPr="00BD4870" w:rsidRDefault="00830BAC" w:rsidP="00127EDF">
            <w:pPr>
              <w:pStyle w:val="NormalWeb"/>
              <w:spacing w:before="0" w:beforeAutospacing="0" w:after="0" w:afterAutospacing="0"/>
              <w:jc w:val="center"/>
              <w:rPr>
                <w:rFonts w:ascii="Arial" w:hAnsi="Arial" w:cs="Arial"/>
                <w:b/>
                <w:lang w:val="en-CA"/>
              </w:rPr>
            </w:pPr>
          </w:p>
        </w:tc>
        <w:tc>
          <w:tcPr>
            <w:tcW w:w="1843" w:type="dxa"/>
            <w:tcBorders>
              <w:top w:val="single" w:sz="4" w:space="0" w:color="auto"/>
              <w:left w:val="single" w:sz="4" w:space="0" w:color="auto"/>
              <w:bottom w:val="single" w:sz="4" w:space="0" w:color="auto"/>
              <w:right w:val="single" w:sz="4" w:space="0" w:color="auto"/>
            </w:tcBorders>
          </w:tcPr>
          <w:p w14:paraId="32BBB9AB" w14:textId="77777777" w:rsidR="00830BAC" w:rsidRPr="00BD4870" w:rsidRDefault="00830BAC" w:rsidP="00127EDF">
            <w:pPr>
              <w:pStyle w:val="NormalWeb"/>
              <w:spacing w:before="0" w:beforeAutospacing="0" w:after="0" w:afterAutospacing="0"/>
              <w:jc w:val="center"/>
              <w:rPr>
                <w:rFonts w:ascii="Arial" w:hAnsi="Arial" w:cs="Arial"/>
                <w:b/>
                <w:lang w:val="en-CA"/>
              </w:rPr>
            </w:pPr>
          </w:p>
        </w:tc>
        <w:tc>
          <w:tcPr>
            <w:tcW w:w="1701" w:type="dxa"/>
            <w:tcBorders>
              <w:top w:val="single" w:sz="4" w:space="0" w:color="auto"/>
              <w:left w:val="single" w:sz="4" w:space="0" w:color="auto"/>
              <w:bottom w:val="single" w:sz="4" w:space="0" w:color="auto"/>
              <w:right w:val="single" w:sz="4" w:space="0" w:color="auto"/>
            </w:tcBorders>
          </w:tcPr>
          <w:p w14:paraId="66CEA5F7" w14:textId="77777777" w:rsidR="00830BAC" w:rsidRPr="00BD4870" w:rsidRDefault="00830BAC" w:rsidP="00127EDF">
            <w:pPr>
              <w:pStyle w:val="NormalWeb"/>
              <w:spacing w:before="0" w:beforeAutospacing="0" w:after="0" w:afterAutospacing="0"/>
              <w:jc w:val="center"/>
              <w:rPr>
                <w:rFonts w:ascii="Arial" w:hAnsi="Arial" w:cs="Arial"/>
                <w:b/>
                <w:lang w:val="en-CA"/>
              </w:rPr>
            </w:pPr>
          </w:p>
        </w:tc>
        <w:tc>
          <w:tcPr>
            <w:tcW w:w="1559" w:type="dxa"/>
            <w:tcBorders>
              <w:top w:val="single" w:sz="4" w:space="0" w:color="auto"/>
              <w:left w:val="single" w:sz="4" w:space="0" w:color="auto"/>
              <w:bottom w:val="single" w:sz="4" w:space="0" w:color="auto"/>
              <w:right w:val="single" w:sz="4" w:space="0" w:color="auto"/>
            </w:tcBorders>
          </w:tcPr>
          <w:p w14:paraId="20C1F48F" w14:textId="77777777" w:rsidR="00830BAC" w:rsidRPr="00BD4870" w:rsidRDefault="00830BAC" w:rsidP="00127EDF">
            <w:pPr>
              <w:pStyle w:val="NormalWeb"/>
              <w:spacing w:before="0" w:beforeAutospacing="0" w:after="0" w:afterAutospacing="0"/>
              <w:jc w:val="center"/>
              <w:rPr>
                <w:rFonts w:ascii="Arial" w:hAnsi="Arial" w:cs="Arial"/>
                <w:b/>
                <w:lang w:val="en-CA"/>
              </w:rPr>
            </w:pPr>
          </w:p>
        </w:tc>
        <w:tc>
          <w:tcPr>
            <w:tcW w:w="1843" w:type="dxa"/>
            <w:tcBorders>
              <w:top w:val="single" w:sz="4" w:space="0" w:color="auto"/>
              <w:left w:val="single" w:sz="4" w:space="0" w:color="auto"/>
              <w:bottom w:val="single" w:sz="4" w:space="0" w:color="auto"/>
              <w:right w:val="single" w:sz="4" w:space="0" w:color="auto"/>
            </w:tcBorders>
          </w:tcPr>
          <w:p w14:paraId="4BCFE724" w14:textId="77777777" w:rsidR="00830BAC" w:rsidRPr="00BD4870" w:rsidRDefault="00830BAC" w:rsidP="00127EDF">
            <w:pPr>
              <w:pStyle w:val="NormalWeb"/>
              <w:spacing w:before="0" w:beforeAutospacing="0" w:after="0" w:afterAutospacing="0"/>
              <w:jc w:val="center"/>
              <w:rPr>
                <w:rFonts w:ascii="Arial" w:hAnsi="Arial" w:cs="Arial"/>
                <w:b/>
                <w:lang w:val="en-CA"/>
              </w:rPr>
            </w:pPr>
          </w:p>
        </w:tc>
      </w:tr>
      <w:tr w:rsidR="00830BAC" w:rsidRPr="00BD4870" w14:paraId="47B63642" w14:textId="77777777" w:rsidTr="00127EDF">
        <w:trPr>
          <w:tblHeader/>
        </w:trPr>
        <w:tc>
          <w:tcPr>
            <w:tcW w:w="3289" w:type="dxa"/>
            <w:tcBorders>
              <w:top w:val="single" w:sz="4" w:space="0" w:color="auto"/>
              <w:left w:val="single" w:sz="4" w:space="0" w:color="auto"/>
              <w:bottom w:val="single" w:sz="4" w:space="0" w:color="auto"/>
              <w:right w:val="single" w:sz="4" w:space="0" w:color="auto"/>
            </w:tcBorders>
          </w:tcPr>
          <w:p w14:paraId="05D12B42" w14:textId="77777777" w:rsidR="00830BAC" w:rsidRPr="00BD4870" w:rsidRDefault="00830BAC" w:rsidP="00127EDF">
            <w:pPr>
              <w:pStyle w:val="NormalWeb"/>
              <w:spacing w:before="0" w:beforeAutospacing="0" w:after="0" w:afterAutospacing="0"/>
              <w:jc w:val="center"/>
              <w:rPr>
                <w:rFonts w:ascii="Arial" w:hAnsi="Arial" w:cs="Arial"/>
                <w:b/>
                <w:lang w:val="en-CA"/>
              </w:rPr>
            </w:pPr>
          </w:p>
        </w:tc>
        <w:tc>
          <w:tcPr>
            <w:tcW w:w="1843" w:type="dxa"/>
            <w:tcBorders>
              <w:top w:val="single" w:sz="4" w:space="0" w:color="auto"/>
              <w:left w:val="single" w:sz="4" w:space="0" w:color="auto"/>
              <w:bottom w:val="single" w:sz="4" w:space="0" w:color="auto"/>
              <w:right w:val="single" w:sz="4" w:space="0" w:color="auto"/>
            </w:tcBorders>
          </w:tcPr>
          <w:p w14:paraId="447539FA" w14:textId="77777777" w:rsidR="00830BAC" w:rsidRPr="00BD4870" w:rsidRDefault="00830BAC" w:rsidP="00127EDF">
            <w:pPr>
              <w:pStyle w:val="NormalWeb"/>
              <w:spacing w:before="0" w:beforeAutospacing="0" w:after="0" w:afterAutospacing="0"/>
              <w:jc w:val="center"/>
              <w:rPr>
                <w:rFonts w:ascii="Arial" w:hAnsi="Arial" w:cs="Arial"/>
                <w:b/>
                <w:lang w:val="en-CA"/>
              </w:rPr>
            </w:pPr>
          </w:p>
        </w:tc>
        <w:tc>
          <w:tcPr>
            <w:tcW w:w="1701" w:type="dxa"/>
            <w:tcBorders>
              <w:top w:val="single" w:sz="4" w:space="0" w:color="auto"/>
              <w:left w:val="single" w:sz="4" w:space="0" w:color="auto"/>
              <w:bottom w:val="single" w:sz="4" w:space="0" w:color="auto"/>
              <w:right w:val="single" w:sz="4" w:space="0" w:color="auto"/>
            </w:tcBorders>
          </w:tcPr>
          <w:p w14:paraId="603E02BA" w14:textId="77777777" w:rsidR="00830BAC" w:rsidRPr="00BD4870" w:rsidRDefault="00830BAC" w:rsidP="00127EDF">
            <w:pPr>
              <w:pStyle w:val="NormalWeb"/>
              <w:spacing w:before="0" w:beforeAutospacing="0" w:after="0" w:afterAutospacing="0"/>
              <w:jc w:val="center"/>
              <w:rPr>
                <w:rFonts w:ascii="Arial" w:hAnsi="Arial" w:cs="Arial"/>
                <w:b/>
                <w:lang w:val="en-CA"/>
              </w:rPr>
            </w:pPr>
          </w:p>
        </w:tc>
        <w:tc>
          <w:tcPr>
            <w:tcW w:w="1559" w:type="dxa"/>
            <w:tcBorders>
              <w:top w:val="single" w:sz="4" w:space="0" w:color="auto"/>
              <w:left w:val="single" w:sz="4" w:space="0" w:color="auto"/>
              <w:bottom w:val="single" w:sz="4" w:space="0" w:color="auto"/>
              <w:right w:val="single" w:sz="4" w:space="0" w:color="auto"/>
            </w:tcBorders>
          </w:tcPr>
          <w:p w14:paraId="45FB7F19" w14:textId="77777777" w:rsidR="00830BAC" w:rsidRPr="00BD4870" w:rsidRDefault="00830BAC" w:rsidP="00127EDF">
            <w:pPr>
              <w:pStyle w:val="NormalWeb"/>
              <w:spacing w:before="0" w:beforeAutospacing="0" w:after="0" w:afterAutospacing="0"/>
              <w:jc w:val="center"/>
              <w:rPr>
                <w:rFonts w:ascii="Arial" w:hAnsi="Arial" w:cs="Arial"/>
                <w:b/>
                <w:lang w:val="en-CA"/>
              </w:rPr>
            </w:pPr>
          </w:p>
        </w:tc>
        <w:tc>
          <w:tcPr>
            <w:tcW w:w="1843" w:type="dxa"/>
            <w:tcBorders>
              <w:top w:val="single" w:sz="4" w:space="0" w:color="auto"/>
              <w:left w:val="single" w:sz="4" w:space="0" w:color="auto"/>
              <w:bottom w:val="single" w:sz="4" w:space="0" w:color="auto"/>
              <w:right w:val="single" w:sz="4" w:space="0" w:color="auto"/>
            </w:tcBorders>
          </w:tcPr>
          <w:p w14:paraId="5C47C0A4" w14:textId="77777777" w:rsidR="00830BAC" w:rsidRPr="00BD4870" w:rsidRDefault="00830BAC" w:rsidP="00127EDF">
            <w:pPr>
              <w:pStyle w:val="NormalWeb"/>
              <w:spacing w:before="0" w:beforeAutospacing="0" w:after="0" w:afterAutospacing="0"/>
              <w:jc w:val="center"/>
              <w:rPr>
                <w:rFonts w:ascii="Arial" w:hAnsi="Arial" w:cs="Arial"/>
                <w:b/>
                <w:lang w:val="en-CA"/>
              </w:rPr>
            </w:pPr>
          </w:p>
        </w:tc>
      </w:tr>
      <w:tr w:rsidR="00830BAC" w:rsidRPr="00BD4870" w14:paraId="71B003FB" w14:textId="77777777" w:rsidTr="00127EDF">
        <w:trPr>
          <w:tblHeader/>
        </w:trPr>
        <w:tc>
          <w:tcPr>
            <w:tcW w:w="10235" w:type="dxa"/>
            <w:gridSpan w:val="5"/>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344C6449" w14:textId="77777777" w:rsidR="00830BAC" w:rsidRPr="00BD4870" w:rsidRDefault="00830BAC" w:rsidP="00127EDF">
            <w:pPr>
              <w:pStyle w:val="NormalWeb"/>
              <w:spacing w:before="0" w:beforeAutospacing="0" w:after="0" w:afterAutospacing="0"/>
              <w:rPr>
                <w:rFonts w:ascii="Arial" w:hAnsi="Arial" w:cs="Arial"/>
                <w:b/>
                <w:color w:val="FFFFFF" w:themeColor="background1"/>
                <w:lang w:val="en-CA"/>
              </w:rPr>
            </w:pPr>
            <w:r>
              <w:rPr>
                <w:rFonts w:ascii="Arial" w:hAnsi="Arial" w:cs="Arial"/>
                <w:b/>
                <w:color w:val="FFFFFF" w:themeColor="background1"/>
                <w:lang w:val="en-CA"/>
              </w:rPr>
              <w:t>Post-</w:t>
            </w:r>
            <w:r w:rsidRPr="00BD4870">
              <w:rPr>
                <w:rFonts w:ascii="Arial" w:hAnsi="Arial" w:cs="Arial"/>
                <w:b/>
                <w:color w:val="FFFFFF" w:themeColor="background1"/>
                <w:lang w:val="en-CA"/>
              </w:rPr>
              <w:t>collection</w:t>
            </w:r>
          </w:p>
        </w:tc>
      </w:tr>
      <w:tr w:rsidR="00830BAC" w:rsidRPr="00BD4870" w14:paraId="21C5EB41" w14:textId="77777777" w:rsidTr="00127EDF">
        <w:trPr>
          <w:tblHeader/>
        </w:trPr>
        <w:tc>
          <w:tcPr>
            <w:tcW w:w="3289" w:type="dxa"/>
            <w:tcBorders>
              <w:top w:val="single" w:sz="4" w:space="0" w:color="auto"/>
              <w:left w:val="single" w:sz="4" w:space="0" w:color="auto"/>
              <w:bottom w:val="single" w:sz="4" w:space="0" w:color="auto"/>
              <w:right w:val="single" w:sz="4" w:space="0" w:color="auto"/>
            </w:tcBorders>
          </w:tcPr>
          <w:p w14:paraId="0895AE9F" w14:textId="77777777" w:rsidR="00830BAC" w:rsidRPr="00BD4870" w:rsidRDefault="00830BAC" w:rsidP="00127EDF">
            <w:pPr>
              <w:pStyle w:val="NormalWeb"/>
              <w:spacing w:before="0" w:beforeAutospacing="0" w:after="0" w:afterAutospacing="0"/>
              <w:jc w:val="center"/>
              <w:rPr>
                <w:rFonts w:ascii="Arial" w:hAnsi="Arial" w:cs="Arial"/>
                <w:b/>
                <w:lang w:val="en-CA"/>
              </w:rPr>
            </w:pPr>
          </w:p>
        </w:tc>
        <w:tc>
          <w:tcPr>
            <w:tcW w:w="1843" w:type="dxa"/>
            <w:tcBorders>
              <w:top w:val="single" w:sz="4" w:space="0" w:color="auto"/>
              <w:left w:val="single" w:sz="4" w:space="0" w:color="auto"/>
              <w:bottom w:val="single" w:sz="4" w:space="0" w:color="auto"/>
              <w:right w:val="single" w:sz="4" w:space="0" w:color="auto"/>
            </w:tcBorders>
          </w:tcPr>
          <w:p w14:paraId="7158B5BE" w14:textId="77777777" w:rsidR="00830BAC" w:rsidRPr="00BD4870" w:rsidRDefault="00830BAC" w:rsidP="00127EDF">
            <w:pPr>
              <w:pStyle w:val="NormalWeb"/>
              <w:spacing w:before="0" w:beforeAutospacing="0" w:after="0" w:afterAutospacing="0"/>
              <w:jc w:val="center"/>
              <w:rPr>
                <w:rFonts w:ascii="Arial" w:hAnsi="Arial" w:cs="Arial"/>
                <w:b/>
                <w:lang w:val="en-CA"/>
              </w:rPr>
            </w:pPr>
          </w:p>
        </w:tc>
        <w:tc>
          <w:tcPr>
            <w:tcW w:w="1701" w:type="dxa"/>
            <w:tcBorders>
              <w:top w:val="single" w:sz="4" w:space="0" w:color="auto"/>
              <w:left w:val="single" w:sz="4" w:space="0" w:color="auto"/>
              <w:bottom w:val="single" w:sz="4" w:space="0" w:color="auto"/>
              <w:right w:val="single" w:sz="4" w:space="0" w:color="auto"/>
            </w:tcBorders>
          </w:tcPr>
          <w:p w14:paraId="73412BC3" w14:textId="77777777" w:rsidR="00830BAC" w:rsidRPr="00BD4870" w:rsidRDefault="00830BAC" w:rsidP="00127EDF">
            <w:pPr>
              <w:pStyle w:val="NormalWeb"/>
              <w:spacing w:before="0" w:beforeAutospacing="0" w:after="0" w:afterAutospacing="0"/>
              <w:jc w:val="center"/>
              <w:rPr>
                <w:rFonts w:ascii="Arial" w:hAnsi="Arial" w:cs="Arial"/>
                <w:b/>
                <w:lang w:val="en-CA"/>
              </w:rPr>
            </w:pPr>
          </w:p>
        </w:tc>
        <w:tc>
          <w:tcPr>
            <w:tcW w:w="1559" w:type="dxa"/>
            <w:tcBorders>
              <w:top w:val="single" w:sz="4" w:space="0" w:color="auto"/>
              <w:left w:val="single" w:sz="4" w:space="0" w:color="auto"/>
              <w:bottom w:val="single" w:sz="4" w:space="0" w:color="auto"/>
              <w:right w:val="single" w:sz="4" w:space="0" w:color="auto"/>
            </w:tcBorders>
          </w:tcPr>
          <w:p w14:paraId="2638CDDB" w14:textId="77777777" w:rsidR="00830BAC" w:rsidRPr="00BD4870" w:rsidRDefault="00830BAC" w:rsidP="00127EDF">
            <w:pPr>
              <w:pStyle w:val="NormalWeb"/>
              <w:spacing w:before="0" w:beforeAutospacing="0" w:after="0" w:afterAutospacing="0"/>
              <w:jc w:val="center"/>
              <w:rPr>
                <w:rFonts w:ascii="Arial" w:hAnsi="Arial" w:cs="Arial"/>
                <w:b/>
                <w:lang w:val="en-CA"/>
              </w:rPr>
            </w:pPr>
          </w:p>
        </w:tc>
        <w:tc>
          <w:tcPr>
            <w:tcW w:w="1843" w:type="dxa"/>
            <w:tcBorders>
              <w:top w:val="single" w:sz="4" w:space="0" w:color="auto"/>
              <w:left w:val="single" w:sz="4" w:space="0" w:color="auto"/>
              <w:bottom w:val="single" w:sz="4" w:space="0" w:color="auto"/>
              <w:right w:val="single" w:sz="4" w:space="0" w:color="auto"/>
            </w:tcBorders>
          </w:tcPr>
          <w:p w14:paraId="6C3E0154" w14:textId="77777777" w:rsidR="00830BAC" w:rsidRPr="00BD4870" w:rsidRDefault="00830BAC" w:rsidP="00127EDF">
            <w:pPr>
              <w:pStyle w:val="NormalWeb"/>
              <w:spacing w:before="0" w:beforeAutospacing="0" w:after="0" w:afterAutospacing="0"/>
              <w:jc w:val="center"/>
              <w:rPr>
                <w:rFonts w:ascii="Arial" w:hAnsi="Arial" w:cs="Arial"/>
                <w:b/>
                <w:lang w:val="en-CA"/>
              </w:rPr>
            </w:pPr>
          </w:p>
        </w:tc>
      </w:tr>
      <w:tr w:rsidR="00830BAC" w:rsidRPr="00BD4870" w14:paraId="49690993" w14:textId="77777777" w:rsidTr="00127EDF">
        <w:trPr>
          <w:tblHeader/>
        </w:trPr>
        <w:tc>
          <w:tcPr>
            <w:tcW w:w="3289" w:type="dxa"/>
            <w:tcBorders>
              <w:top w:val="single" w:sz="4" w:space="0" w:color="auto"/>
              <w:left w:val="single" w:sz="4" w:space="0" w:color="auto"/>
              <w:bottom w:val="single" w:sz="4" w:space="0" w:color="auto"/>
              <w:right w:val="single" w:sz="4" w:space="0" w:color="auto"/>
            </w:tcBorders>
          </w:tcPr>
          <w:p w14:paraId="40DEDA48" w14:textId="77777777" w:rsidR="00830BAC" w:rsidRPr="00BD4870" w:rsidRDefault="00830BAC" w:rsidP="00127EDF">
            <w:pPr>
              <w:pStyle w:val="NormalWeb"/>
              <w:spacing w:before="0" w:beforeAutospacing="0" w:after="0" w:afterAutospacing="0"/>
              <w:jc w:val="center"/>
              <w:rPr>
                <w:rFonts w:ascii="Arial" w:hAnsi="Arial" w:cs="Arial"/>
                <w:b/>
                <w:lang w:val="en-CA"/>
              </w:rPr>
            </w:pPr>
          </w:p>
        </w:tc>
        <w:tc>
          <w:tcPr>
            <w:tcW w:w="1843" w:type="dxa"/>
            <w:tcBorders>
              <w:top w:val="single" w:sz="4" w:space="0" w:color="auto"/>
              <w:left w:val="single" w:sz="4" w:space="0" w:color="auto"/>
              <w:bottom w:val="single" w:sz="4" w:space="0" w:color="auto"/>
              <w:right w:val="single" w:sz="4" w:space="0" w:color="auto"/>
            </w:tcBorders>
          </w:tcPr>
          <w:p w14:paraId="4068C270" w14:textId="77777777" w:rsidR="00830BAC" w:rsidRPr="00BD4870" w:rsidRDefault="00830BAC" w:rsidP="00127EDF">
            <w:pPr>
              <w:pStyle w:val="NormalWeb"/>
              <w:spacing w:before="0" w:beforeAutospacing="0" w:after="0" w:afterAutospacing="0"/>
              <w:jc w:val="center"/>
              <w:rPr>
                <w:rFonts w:ascii="Arial" w:hAnsi="Arial" w:cs="Arial"/>
                <w:b/>
                <w:lang w:val="en-CA"/>
              </w:rPr>
            </w:pPr>
          </w:p>
        </w:tc>
        <w:tc>
          <w:tcPr>
            <w:tcW w:w="1701" w:type="dxa"/>
            <w:tcBorders>
              <w:top w:val="single" w:sz="4" w:space="0" w:color="auto"/>
              <w:left w:val="single" w:sz="4" w:space="0" w:color="auto"/>
              <w:bottom w:val="single" w:sz="4" w:space="0" w:color="auto"/>
              <w:right w:val="single" w:sz="4" w:space="0" w:color="auto"/>
            </w:tcBorders>
          </w:tcPr>
          <w:p w14:paraId="0DF82B11" w14:textId="77777777" w:rsidR="00830BAC" w:rsidRPr="00BD4870" w:rsidRDefault="00830BAC" w:rsidP="00127EDF">
            <w:pPr>
              <w:pStyle w:val="NormalWeb"/>
              <w:spacing w:before="0" w:beforeAutospacing="0" w:after="0" w:afterAutospacing="0"/>
              <w:jc w:val="center"/>
              <w:rPr>
                <w:rFonts w:ascii="Arial" w:hAnsi="Arial" w:cs="Arial"/>
                <w:b/>
                <w:lang w:val="en-CA"/>
              </w:rPr>
            </w:pPr>
          </w:p>
        </w:tc>
        <w:tc>
          <w:tcPr>
            <w:tcW w:w="1559" w:type="dxa"/>
            <w:tcBorders>
              <w:top w:val="single" w:sz="4" w:space="0" w:color="auto"/>
              <w:left w:val="single" w:sz="4" w:space="0" w:color="auto"/>
              <w:bottom w:val="single" w:sz="4" w:space="0" w:color="auto"/>
              <w:right w:val="single" w:sz="4" w:space="0" w:color="auto"/>
            </w:tcBorders>
          </w:tcPr>
          <w:p w14:paraId="0498DFA1" w14:textId="77777777" w:rsidR="00830BAC" w:rsidRPr="00BD4870" w:rsidRDefault="00830BAC" w:rsidP="00127EDF">
            <w:pPr>
              <w:pStyle w:val="NormalWeb"/>
              <w:spacing w:before="0" w:beforeAutospacing="0" w:after="0" w:afterAutospacing="0"/>
              <w:jc w:val="center"/>
              <w:rPr>
                <w:rFonts w:ascii="Arial" w:hAnsi="Arial" w:cs="Arial"/>
                <w:b/>
                <w:lang w:val="en-CA"/>
              </w:rPr>
            </w:pPr>
          </w:p>
        </w:tc>
        <w:tc>
          <w:tcPr>
            <w:tcW w:w="1843" w:type="dxa"/>
            <w:tcBorders>
              <w:top w:val="single" w:sz="4" w:space="0" w:color="auto"/>
              <w:left w:val="single" w:sz="4" w:space="0" w:color="auto"/>
              <w:bottom w:val="single" w:sz="4" w:space="0" w:color="auto"/>
              <w:right w:val="single" w:sz="4" w:space="0" w:color="auto"/>
            </w:tcBorders>
          </w:tcPr>
          <w:p w14:paraId="77C7DCA8" w14:textId="77777777" w:rsidR="00830BAC" w:rsidRPr="00BD4870" w:rsidRDefault="00830BAC" w:rsidP="00127EDF">
            <w:pPr>
              <w:pStyle w:val="NormalWeb"/>
              <w:spacing w:before="0" w:beforeAutospacing="0" w:after="0" w:afterAutospacing="0"/>
              <w:jc w:val="center"/>
              <w:rPr>
                <w:rFonts w:ascii="Arial" w:hAnsi="Arial" w:cs="Arial"/>
                <w:b/>
                <w:lang w:val="en-CA"/>
              </w:rPr>
            </w:pPr>
          </w:p>
        </w:tc>
      </w:tr>
      <w:tr w:rsidR="00830BAC" w:rsidRPr="00BD4870" w14:paraId="3C9EE4A3" w14:textId="77777777" w:rsidTr="00127EDF">
        <w:trPr>
          <w:tblHeader/>
        </w:trPr>
        <w:tc>
          <w:tcPr>
            <w:tcW w:w="3289" w:type="dxa"/>
            <w:tcBorders>
              <w:top w:val="single" w:sz="4" w:space="0" w:color="auto"/>
              <w:left w:val="single" w:sz="4" w:space="0" w:color="auto"/>
              <w:bottom w:val="single" w:sz="4" w:space="0" w:color="auto"/>
              <w:right w:val="single" w:sz="4" w:space="0" w:color="auto"/>
            </w:tcBorders>
          </w:tcPr>
          <w:p w14:paraId="5DA11FA5" w14:textId="77777777" w:rsidR="00830BAC" w:rsidRPr="00BD4870" w:rsidRDefault="00830BAC" w:rsidP="00127EDF">
            <w:pPr>
              <w:pStyle w:val="NormalWeb"/>
              <w:spacing w:before="0" w:beforeAutospacing="0" w:after="0" w:afterAutospacing="0"/>
              <w:jc w:val="center"/>
              <w:rPr>
                <w:rFonts w:ascii="Arial" w:hAnsi="Arial" w:cs="Arial"/>
                <w:b/>
                <w:lang w:val="en-CA"/>
              </w:rPr>
            </w:pPr>
          </w:p>
        </w:tc>
        <w:tc>
          <w:tcPr>
            <w:tcW w:w="1843" w:type="dxa"/>
            <w:tcBorders>
              <w:top w:val="single" w:sz="4" w:space="0" w:color="auto"/>
              <w:left w:val="single" w:sz="4" w:space="0" w:color="auto"/>
              <w:bottom w:val="single" w:sz="4" w:space="0" w:color="auto"/>
              <w:right w:val="single" w:sz="4" w:space="0" w:color="auto"/>
            </w:tcBorders>
          </w:tcPr>
          <w:p w14:paraId="0947F594" w14:textId="77777777" w:rsidR="00830BAC" w:rsidRPr="00BD4870" w:rsidRDefault="00830BAC" w:rsidP="00127EDF">
            <w:pPr>
              <w:pStyle w:val="NormalWeb"/>
              <w:spacing w:before="0" w:beforeAutospacing="0" w:after="0" w:afterAutospacing="0"/>
              <w:jc w:val="center"/>
              <w:rPr>
                <w:rFonts w:ascii="Arial" w:hAnsi="Arial" w:cs="Arial"/>
                <w:b/>
                <w:lang w:val="en-CA"/>
              </w:rPr>
            </w:pPr>
          </w:p>
        </w:tc>
        <w:tc>
          <w:tcPr>
            <w:tcW w:w="1701" w:type="dxa"/>
            <w:tcBorders>
              <w:top w:val="single" w:sz="4" w:space="0" w:color="auto"/>
              <w:left w:val="single" w:sz="4" w:space="0" w:color="auto"/>
              <w:bottom w:val="single" w:sz="4" w:space="0" w:color="auto"/>
              <w:right w:val="single" w:sz="4" w:space="0" w:color="auto"/>
            </w:tcBorders>
          </w:tcPr>
          <w:p w14:paraId="28A4F32D" w14:textId="77777777" w:rsidR="00830BAC" w:rsidRPr="00BD4870" w:rsidRDefault="00830BAC" w:rsidP="00127EDF">
            <w:pPr>
              <w:pStyle w:val="NormalWeb"/>
              <w:spacing w:before="0" w:beforeAutospacing="0" w:after="0" w:afterAutospacing="0"/>
              <w:jc w:val="center"/>
              <w:rPr>
                <w:rFonts w:ascii="Arial" w:hAnsi="Arial" w:cs="Arial"/>
                <w:b/>
                <w:lang w:val="en-CA"/>
              </w:rPr>
            </w:pPr>
          </w:p>
        </w:tc>
        <w:tc>
          <w:tcPr>
            <w:tcW w:w="1559" w:type="dxa"/>
            <w:tcBorders>
              <w:top w:val="single" w:sz="4" w:space="0" w:color="auto"/>
              <w:left w:val="single" w:sz="4" w:space="0" w:color="auto"/>
              <w:bottom w:val="single" w:sz="4" w:space="0" w:color="auto"/>
              <w:right w:val="single" w:sz="4" w:space="0" w:color="auto"/>
            </w:tcBorders>
          </w:tcPr>
          <w:p w14:paraId="5B11D8F7" w14:textId="77777777" w:rsidR="00830BAC" w:rsidRPr="00BD4870" w:rsidRDefault="00830BAC" w:rsidP="00127EDF">
            <w:pPr>
              <w:pStyle w:val="NormalWeb"/>
              <w:spacing w:before="0" w:beforeAutospacing="0" w:after="0" w:afterAutospacing="0"/>
              <w:jc w:val="center"/>
              <w:rPr>
                <w:rFonts w:ascii="Arial" w:hAnsi="Arial" w:cs="Arial"/>
                <w:b/>
                <w:lang w:val="en-CA"/>
              </w:rPr>
            </w:pPr>
          </w:p>
        </w:tc>
        <w:tc>
          <w:tcPr>
            <w:tcW w:w="1843" w:type="dxa"/>
            <w:tcBorders>
              <w:top w:val="single" w:sz="4" w:space="0" w:color="auto"/>
              <w:left w:val="single" w:sz="4" w:space="0" w:color="auto"/>
              <w:bottom w:val="single" w:sz="4" w:space="0" w:color="auto"/>
              <w:right w:val="single" w:sz="4" w:space="0" w:color="auto"/>
            </w:tcBorders>
          </w:tcPr>
          <w:p w14:paraId="56BD70D8" w14:textId="77777777" w:rsidR="00830BAC" w:rsidRPr="00BD4870" w:rsidRDefault="00830BAC" w:rsidP="00127EDF">
            <w:pPr>
              <w:pStyle w:val="NormalWeb"/>
              <w:spacing w:before="0" w:beforeAutospacing="0" w:after="0" w:afterAutospacing="0"/>
              <w:jc w:val="center"/>
              <w:rPr>
                <w:rFonts w:ascii="Arial" w:hAnsi="Arial" w:cs="Arial"/>
                <w:b/>
                <w:lang w:val="en-CA"/>
              </w:rPr>
            </w:pPr>
          </w:p>
        </w:tc>
      </w:tr>
    </w:tbl>
    <w:p w14:paraId="36B616B5" w14:textId="77777777" w:rsidR="00682E66" w:rsidRPr="00BD4870" w:rsidRDefault="00682E66" w:rsidP="00682E66">
      <w:pPr>
        <w:spacing w:after="0" w:line="240" w:lineRule="auto"/>
        <w:jc w:val="center"/>
        <w:rPr>
          <w:rFonts w:ascii="Arial" w:hAnsi="Arial" w:cs="Arial"/>
          <w:b/>
          <w:sz w:val="24"/>
          <w:szCs w:val="24"/>
        </w:rPr>
      </w:pPr>
    </w:p>
    <w:p w14:paraId="02920143" w14:textId="77777777" w:rsidR="00E83A6F" w:rsidRPr="00BD4870" w:rsidRDefault="00E83A6F" w:rsidP="00682E66">
      <w:pPr>
        <w:spacing w:after="0" w:line="240" w:lineRule="auto"/>
        <w:rPr>
          <w:rFonts w:ascii="Arial" w:hAnsi="Arial" w:cs="Arial"/>
        </w:rPr>
      </w:pPr>
    </w:p>
    <w:p w14:paraId="36472335" w14:textId="77777777" w:rsidR="00E83A6F" w:rsidRPr="00BD4870" w:rsidRDefault="00E83A6F" w:rsidP="00682E66">
      <w:pPr>
        <w:spacing w:after="0" w:line="240" w:lineRule="auto"/>
        <w:rPr>
          <w:rFonts w:ascii="Arial" w:hAnsi="Arial" w:cs="Arial"/>
          <w:b/>
          <w:sz w:val="24"/>
          <w:szCs w:val="24"/>
        </w:rPr>
      </w:pPr>
    </w:p>
    <w:p w14:paraId="621E871D" w14:textId="77777777" w:rsidR="00830BAC" w:rsidRDefault="00830BAC" w:rsidP="00830BAC">
      <w:pPr>
        <w:pStyle w:val="Heading1"/>
      </w:pPr>
      <w:r>
        <w:t>Budget</w:t>
      </w:r>
    </w:p>
    <w:p w14:paraId="483252BB" w14:textId="77777777" w:rsidR="00AE0CCB" w:rsidRPr="00830BAC" w:rsidRDefault="00830BAC" w:rsidP="00682E66">
      <w:pPr>
        <w:spacing w:after="0" w:line="240" w:lineRule="auto"/>
        <w:rPr>
          <w:color w:val="000000" w:themeColor="text1"/>
        </w:rPr>
      </w:pPr>
      <w:r>
        <w:rPr>
          <w:color w:val="000000" w:themeColor="text1"/>
        </w:rPr>
        <w:t>I</w:t>
      </w:r>
      <w:r w:rsidR="00E83A6F" w:rsidRPr="00830BAC">
        <w:rPr>
          <w:color w:val="000000" w:themeColor="text1"/>
        </w:rPr>
        <w:t xml:space="preserve">dentify the budget allocated for the development of </w:t>
      </w:r>
      <w:r w:rsidR="00647E93" w:rsidRPr="00830BAC">
        <w:rPr>
          <w:color w:val="000000" w:themeColor="text1"/>
        </w:rPr>
        <w:t xml:space="preserve">certain </w:t>
      </w:r>
      <w:r w:rsidR="00E83A6F" w:rsidRPr="00830BAC">
        <w:rPr>
          <w:color w:val="000000" w:themeColor="text1"/>
        </w:rPr>
        <w:t>activities and products, if needed</w:t>
      </w:r>
      <w:r w:rsidR="00DF7AB4" w:rsidRPr="00830BAC">
        <w:rPr>
          <w:color w:val="000000" w:themeColor="text1"/>
        </w:rPr>
        <w:t>.</w:t>
      </w:r>
    </w:p>
    <w:sectPr w:rsidR="00AE0CCB" w:rsidRPr="00830BAC">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747B7E" w14:textId="77777777" w:rsidR="00901495" w:rsidRDefault="00901495" w:rsidP="00DA51F9">
      <w:pPr>
        <w:spacing w:after="0" w:line="240" w:lineRule="auto"/>
      </w:pPr>
      <w:r>
        <w:separator/>
      </w:r>
    </w:p>
  </w:endnote>
  <w:endnote w:type="continuationSeparator" w:id="0">
    <w:p w14:paraId="51F017DC" w14:textId="77777777" w:rsidR="00901495" w:rsidRDefault="00901495" w:rsidP="00DA51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9EA52E" w14:textId="77777777" w:rsidR="00901495" w:rsidRDefault="00901495" w:rsidP="00DA51F9">
      <w:pPr>
        <w:spacing w:after="0" w:line="240" w:lineRule="auto"/>
      </w:pPr>
      <w:r>
        <w:separator/>
      </w:r>
    </w:p>
  </w:footnote>
  <w:footnote w:type="continuationSeparator" w:id="0">
    <w:p w14:paraId="57723F6D" w14:textId="77777777" w:rsidR="00901495" w:rsidRDefault="00901495" w:rsidP="00DA51F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FD4E1F"/>
    <w:multiLevelType w:val="hybridMultilevel"/>
    <w:tmpl w:val="BF26C31C"/>
    <w:lvl w:ilvl="0" w:tplc="10090001">
      <w:start w:val="1"/>
      <w:numFmt w:val="bullet"/>
      <w:lvlText w:val=""/>
      <w:lvlJc w:val="left"/>
      <w:pPr>
        <w:ind w:left="1440" w:hanging="360"/>
      </w:pPr>
      <w:rPr>
        <w:rFonts w:ascii="Symbol" w:hAnsi="Symbol" w:hint="default"/>
      </w:rPr>
    </w:lvl>
    <w:lvl w:ilvl="1" w:tplc="10090003">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1" w15:restartNumberingAfterBreak="0">
    <w:nsid w:val="203A7638"/>
    <w:multiLevelType w:val="hybridMultilevel"/>
    <w:tmpl w:val="0340FA34"/>
    <w:lvl w:ilvl="0" w:tplc="2A789CD2">
      <w:start w:val="1"/>
      <w:numFmt w:val="bullet"/>
      <w:lvlText w:val=""/>
      <w:lvlJc w:val="left"/>
      <w:pPr>
        <w:ind w:left="720" w:hanging="359"/>
      </w:pPr>
      <w:rPr>
        <w:rFonts w:ascii="Symbol" w:hAnsi="Symbol" w:hint="default"/>
      </w:rPr>
    </w:lvl>
    <w:lvl w:ilvl="1" w:tplc="9E861F50">
      <w:start w:val="1"/>
      <w:numFmt w:val="bullet"/>
      <w:lvlText w:val="o"/>
      <w:lvlJc w:val="left"/>
      <w:pPr>
        <w:ind w:left="1440" w:hanging="359"/>
      </w:pPr>
      <w:rPr>
        <w:rFonts w:ascii="Courier New" w:hAnsi="Courier New" w:cs="Courier New" w:hint="default"/>
      </w:rPr>
    </w:lvl>
    <w:lvl w:ilvl="2" w:tplc="90B88318">
      <w:start w:val="1"/>
      <w:numFmt w:val="bullet"/>
      <w:lvlText w:val=""/>
      <w:lvlJc w:val="left"/>
      <w:pPr>
        <w:ind w:left="2160" w:hanging="359"/>
      </w:pPr>
      <w:rPr>
        <w:rFonts w:ascii="Wingdings" w:hAnsi="Wingdings" w:hint="default"/>
      </w:rPr>
    </w:lvl>
    <w:lvl w:ilvl="3" w:tplc="AE128934">
      <w:start w:val="1"/>
      <w:numFmt w:val="bullet"/>
      <w:lvlText w:val=""/>
      <w:lvlJc w:val="left"/>
      <w:pPr>
        <w:ind w:left="2880" w:hanging="359"/>
      </w:pPr>
      <w:rPr>
        <w:rFonts w:ascii="Symbol" w:hAnsi="Symbol" w:hint="default"/>
      </w:rPr>
    </w:lvl>
    <w:lvl w:ilvl="4" w:tplc="2C7AC5B2">
      <w:start w:val="1"/>
      <w:numFmt w:val="bullet"/>
      <w:lvlText w:val="o"/>
      <w:lvlJc w:val="left"/>
      <w:pPr>
        <w:ind w:left="3600" w:hanging="359"/>
      </w:pPr>
      <w:rPr>
        <w:rFonts w:ascii="Courier New" w:hAnsi="Courier New" w:cs="Courier New" w:hint="default"/>
      </w:rPr>
    </w:lvl>
    <w:lvl w:ilvl="5" w:tplc="CEE4B184">
      <w:start w:val="1"/>
      <w:numFmt w:val="bullet"/>
      <w:lvlText w:val=""/>
      <w:lvlJc w:val="left"/>
      <w:pPr>
        <w:ind w:left="4320" w:hanging="359"/>
      </w:pPr>
      <w:rPr>
        <w:rFonts w:ascii="Wingdings" w:hAnsi="Wingdings" w:hint="default"/>
      </w:rPr>
    </w:lvl>
    <w:lvl w:ilvl="6" w:tplc="BBE261BA">
      <w:start w:val="1"/>
      <w:numFmt w:val="bullet"/>
      <w:lvlText w:val=""/>
      <w:lvlJc w:val="left"/>
      <w:pPr>
        <w:ind w:left="5040" w:hanging="359"/>
      </w:pPr>
      <w:rPr>
        <w:rFonts w:ascii="Symbol" w:hAnsi="Symbol" w:hint="default"/>
      </w:rPr>
    </w:lvl>
    <w:lvl w:ilvl="7" w:tplc="A23A34B2">
      <w:start w:val="1"/>
      <w:numFmt w:val="bullet"/>
      <w:lvlText w:val="o"/>
      <w:lvlJc w:val="left"/>
      <w:pPr>
        <w:ind w:left="5760" w:hanging="359"/>
      </w:pPr>
      <w:rPr>
        <w:rFonts w:ascii="Courier New" w:hAnsi="Courier New" w:cs="Courier New" w:hint="default"/>
      </w:rPr>
    </w:lvl>
    <w:lvl w:ilvl="8" w:tplc="DFFC4992">
      <w:start w:val="1"/>
      <w:numFmt w:val="bullet"/>
      <w:lvlText w:val=""/>
      <w:lvlJc w:val="left"/>
      <w:pPr>
        <w:ind w:left="6480" w:hanging="359"/>
      </w:pPr>
      <w:rPr>
        <w:rFonts w:ascii="Wingdings" w:hAnsi="Wingdings" w:hint="default"/>
      </w:rPr>
    </w:lvl>
  </w:abstractNum>
  <w:abstractNum w:abstractNumId="2" w15:restartNumberingAfterBreak="0">
    <w:nsid w:val="236F06CA"/>
    <w:multiLevelType w:val="hybridMultilevel"/>
    <w:tmpl w:val="2B2EF90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 w15:restartNumberingAfterBreak="0">
    <w:nsid w:val="3BF85E16"/>
    <w:multiLevelType w:val="hybridMultilevel"/>
    <w:tmpl w:val="73FE43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4C67D64"/>
    <w:multiLevelType w:val="hybridMultilevel"/>
    <w:tmpl w:val="76506290"/>
    <w:lvl w:ilvl="0" w:tplc="10090001">
      <w:start w:val="1"/>
      <w:numFmt w:val="bullet"/>
      <w:lvlText w:val=""/>
      <w:lvlJc w:val="left"/>
      <w:pPr>
        <w:ind w:left="450" w:hanging="360"/>
      </w:pPr>
      <w:rPr>
        <w:rFonts w:ascii="Symbol" w:hAnsi="Symbol" w:hint="default"/>
      </w:rPr>
    </w:lvl>
    <w:lvl w:ilvl="1" w:tplc="10090003">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5" w15:restartNumberingAfterBreak="0">
    <w:nsid w:val="5DE84F00"/>
    <w:multiLevelType w:val="hybridMultilevel"/>
    <w:tmpl w:val="D52C9E6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15:restartNumberingAfterBreak="0">
    <w:nsid w:val="5FBF7E32"/>
    <w:multiLevelType w:val="hybridMultilevel"/>
    <w:tmpl w:val="3B78C706"/>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7" w15:restartNumberingAfterBreak="0">
    <w:nsid w:val="5FEA6E67"/>
    <w:multiLevelType w:val="hybridMultilevel"/>
    <w:tmpl w:val="844034E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8" w15:restartNumberingAfterBreak="0">
    <w:nsid w:val="61B062B8"/>
    <w:multiLevelType w:val="hybridMultilevel"/>
    <w:tmpl w:val="EEF01AF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9" w15:restartNumberingAfterBreak="0">
    <w:nsid w:val="6C362811"/>
    <w:multiLevelType w:val="hybridMultilevel"/>
    <w:tmpl w:val="B7E2D80A"/>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Arial"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Arial"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Arial" w:hint="default"/>
      </w:rPr>
    </w:lvl>
    <w:lvl w:ilvl="8" w:tplc="10090005" w:tentative="1">
      <w:start w:val="1"/>
      <w:numFmt w:val="bullet"/>
      <w:lvlText w:val=""/>
      <w:lvlJc w:val="left"/>
      <w:pPr>
        <w:ind w:left="6120" w:hanging="360"/>
      </w:pPr>
      <w:rPr>
        <w:rFonts w:ascii="Wingdings" w:hAnsi="Wingdings" w:hint="default"/>
      </w:rPr>
    </w:lvl>
  </w:abstractNum>
  <w:abstractNum w:abstractNumId="10" w15:restartNumberingAfterBreak="0">
    <w:nsid w:val="74844FA7"/>
    <w:multiLevelType w:val="hybridMultilevel"/>
    <w:tmpl w:val="F78442D2"/>
    <w:lvl w:ilvl="0" w:tplc="10090003">
      <w:start w:val="1"/>
      <w:numFmt w:val="bullet"/>
      <w:lvlText w:val="o"/>
      <w:lvlJc w:val="left"/>
      <w:pPr>
        <w:ind w:left="720" w:hanging="360"/>
      </w:pPr>
      <w:rPr>
        <w:rFonts w:ascii="Courier New" w:hAnsi="Courier New" w:cs="Courier New"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abstractNumId w:val="4"/>
  </w:num>
  <w:num w:numId="2">
    <w:abstractNumId w:val="3"/>
  </w:num>
  <w:num w:numId="3">
    <w:abstractNumId w:val="2"/>
  </w:num>
  <w:num w:numId="4">
    <w:abstractNumId w:val="9"/>
  </w:num>
  <w:num w:numId="5">
    <w:abstractNumId w:val="6"/>
  </w:num>
  <w:num w:numId="6">
    <w:abstractNumId w:val="7"/>
  </w:num>
  <w:num w:numId="7">
    <w:abstractNumId w:val="10"/>
  </w:num>
  <w:num w:numId="8">
    <w:abstractNumId w:val="5"/>
  </w:num>
  <w:num w:numId="9">
    <w:abstractNumId w:val="0"/>
  </w:num>
  <w:num w:numId="10">
    <w:abstractNumId w:val="1"/>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82E66"/>
    <w:rsid w:val="00041C41"/>
    <w:rsid w:val="00063E7E"/>
    <w:rsid w:val="00066E47"/>
    <w:rsid w:val="000B52AB"/>
    <w:rsid w:val="000F0484"/>
    <w:rsid w:val="00105026"/>
    <w:rsid w:val="001128FD"/>
    <w:rsid w:val="001168F5"/>
    <w:rsid w:val="002E26C4"/>
    <w:rsid w:val="004614D6"/>
    <w:rsid w:val="00471CD2"/>
    <w:rsid w:val="004A1D84"/>
    <w:rsid w:val="00515AEE"/>
    <w:rsid w:val="005651E7"/>
    <w:rsid w:val="005B5A1D"/>
    <w:rsid w:val="005E6E4E"/>
    <w:rsid w:val="00647E93"/>
    <w:rsid w:val="00674094"/>
    <w:rsid w:val="00682E66"/>
    <w:rsid w:val="006F5150"/>
    <w:rsid w:val="00830BAC"/>
    <w:rsid w:val="0085157A"/>
    <w:rsid w:val="008B570B"/>
    <w:rsid w:val="00901495"/>
    <w:rsid w:val="009376F3"/>
    <w:rsid w:val="00981AA5"/>
    <w:rsid w:val="009C4C7D"/>
    <w:rsid w:val="009D3DAB"/>
    <w:rsid w:val="00A072C3"/>
    <w:rsid w:val="00A25725"/>
    <w:rsid w:val="00A46C01"/>
    <w:rsid w:val="00AE0CCB"/>
    <w:rsid w:val="00B6332D"/>
    <w:rsid w:val="00B67AF2"/>
    <w:rsid w:val="00B750D7"/>
    <w:rsid w:val="00BD4870"/>
    <w:rsid w:val="00BF7D85"/>
    <w:rsid w:val="00C51001"/>
    <w:rsid w:val="00C9331F"/>
    <w:rsid w:val="00D27941"/>
    <w:rsid w:val="00D6180D"/>
    <w:rsid w:val="00DA51F9"/>
    <w:rsid w:val="00DB1BDB"/>
    <w:rsid w:val="00DC7274"/>
    <w:rsid w:val="00DF7AB4"/>
    <w:rsid w:val="00E45820"/>
    <w:rsid w:val="00E83A6F"/>
    <w:rsid w:val="00EB6562"/>
    <w:rsid w:val="00F15A0F"/>
    <w:rsid w:val="00F34A3C"/>
    <w:rsid w:val="00F96DD4"/>
    <w:rsid w:val="00FB10A8"/>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090A75"/>
  <w15:chartTrackingRefBased/>
  <w15:docId w15:val="{27CC394B-127D-4B6E-900E-AFAF5B51C8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51001"/>
    <w:pPr>
      <w:keepNext/>
      <w:keepLines/>
      <w:spacing w:before="240" w:after="0"/>
      <w:outlineLvl w:val="0"/>
    </w:pPr>
    <w:rPr>
      <w:rFonts w:eastAsiaTheme="majorEastAsia" w:cstheme="majorBidi"/>
      <w:b/>
      <w:color w:val="000000" w:themeColor="text1"/>
      <w:sz w:val="28"/>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edeliste1">
    <w:name w:val="Paragraphe de liste1"/>
    <w:basedOn w:val="Normal"/>
    <w:uiPriority w:val="99"/>
    <w:qFormat/>
    <w:rsid w:val="00682E66"/>
    <w:pPr>
      <w:spacing w:after="200" w:line="276" w:lineRule="auto"/>
      <w:ind w:left="720"/>
      <w:contextualSpacing/>
    </w:pPr>
    <w:rPr>
      <w:rFonts w:ascii="Calibri" w:eastAsia="Times New Roman" w:hAnsi="Calibri" w:cs="Times New Roman"/>
    </w:rPr>
  </w:style>
  <w:style w:type="character" w:styleId="CommentReference">
    <w:name w:val="annotation reference"/>
    <w:basedOn w:val="DefaultParagraphFont"/>
    <w:uiPriority w:val="99"/>
    <w:semiHidden/>
    <w:unhideWhenUsed/>
    <w:rsid w:val="00682E66"/>
    <w:rPr>
      <w:sz w:val="16"/>
      <w:szCs w:val="16"/>
    </w:rPr>
  </w:style>
  <w:style w:type="paragraph" w:styleId="CommentText">
    <w:name w:val="annotation text"/>
    <w:basedOn w:val="Normal"/>
    <w:link w:val="CommentTextChar"/>
    <w:uiPriority w:val="99"/>
    <w:semiHidden/>
    <w:unhideWhenUsed/>
    <w:rsid w:val="00682E66"/>
    <w:pPr>
      <w:spacing w:after="200" w:line="240" w:lineRule="auto"/>
    </w:pPr>
    <w:rPr>
      <w:sz w:val="20"/>
      <w:szCs w:val="20"/>
    </w:rPr>
  </w:style>
  <w:style w:type="character" w:customStyle="1" w:styleId="CommentTextChar">
    <w:name w:val="Comment Text Char"/>
    <w:basedOn w:val="DefaultParagraphFont"/>
    <w:link w:val="CommentText"/>
    <w:uiPriority w:val="99"/>
    <w:semiHidden/>
    <w:rsid w:val="00682E66"/>
    <w:rPr>
      <w:sz w:val="20"/>
      <w:szCs w:val="20"/>
    </w:rPr>
  </w:style>
  <w:style w:type="paragraph" w:styleId="NormalWeb">
    <w:name w:val="Normal (Web)"/>
    <w:basedOn w:val="Normal"/>
    <w:uiPriority w:val="99"/>
    <w:rsid w:val="00682E66"/>
    <w:pPr>
      <w:spacing w:before="100" w:beforeAutospacing="1" w:after="100" w:afterAutospacing="1" w:line="240" w:lineRule="auto"/>
    </w:pPr>
    <w:rPr>
      <w:rFonts w:ascii="Times New Roman" w:eastAsia="Times New Roman" w:hAnsi="Times New Roman" w:cs="Times New Roman"/>
      <w:sz w:val="24"/>
      <w:szCs w:val="24"/>
      <w:lang w:val="fr-CA" w:eastAsia="fr-CA"/>
    </w:rPr>
  </w:style>
  <w:style w:type="paragraph" w:styleId="BalloonText">
    <w:name w:val="Balloon Text"/>
    <w:basedOn w:val="Normal"/>
    <w:link w:val="BalloonTextChar"/>
    <w:uiPriority w:val="99"/>
    <w:semiHidden/>
    <w:unhideWhenUsed/>
    <w:rsid w:val="00682E6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82E66"/>
    <w:rPr>
      <w:rFonts w:ascii="Segoe UI" w:hAnsi="Segoe UI" w:cs="Segoe UI"/>
      <w:sz w:val="18"/>
      <w:szCs w:val="18"/>
    </w:rPr>
  </w:style>
  <w:style w:type="paragraph" w:styleId="ListParagraph">
    <w:name w:val="List Paragraph"/>
    <w:basedOn w:val="Normal"/>
    <w:link w:val="ListParagraphChar"/>
    <w:uiPriority w:val="34"/>
    <w:qFormat/>
    <w:rsid w:val="00682E66"/>
    <w:pPr>
      <w:ind w:left="720"/>
      <w:contextualSpacing/>
    </w:pPr>
  </w:style>
  <w:style w:type="paragraph" w:styleId="Header">
    <w:name w:val="header"/>
    <w:basedOn w:val="Normal"/>
    <w:link w:val="HeaderChar"/>
    <w:uiPriority w:val="99"/>
    <w:unhideWhenUsed/>
    <w:rsid w:val="00DA51F9"/>
    <w:pPr>
      <w:tabs>
        <w:tab w:val="center" w:pos="4680"/>
        <w:tab w:val="right" w:pos="9360"/>
      </w:tabs>
      <w:spacing w:after="0" w:line="240" w:lineRule="auto"/>
    </w:pPr>
  </w:style>
  <w:style w:type="character" w:customStyle="1" w:styleId="HeaderChar">
    <w:name w:val="Header Char"/>
    <w:basedOn w:val="DefaultParagraphFont"/>
    <w:link w:val="Header"/>
    <w:uiPriority w:val="99"/>
    <w:rsid w:val="00DA51F9"/>
  </w:style>
  <w:style w:type="paragraph" w:styleId="Footer">
    <w:name w:val="footer"/>
    <w:basedOn w:val="Normal"/>
    <w:link w:val="FooterChar"/>
    <w:uiPriority w:val="99"/>
    <w:unhideWhenUsed/>
    <w:rsid w:val="00DA51F9"/>
    <w:pPr>
      <w:tabs>
        <w:tab w:val="center" w:pos="4680"/>
        <w:tab w:val="right" w:pos="9360"/>
      </w:tabs>
      <w:spacing w:after="0" w:line="240" w:lineRule="auto"/>
    </w:pPr>
  </w:style>
  <w:style w:type="character" w:customStyle="1" w:styleId="FooterChar">
    <w:name w:val="Footer Char"/>
    <w:basedOn w:val="DefaultParagraphFont"/>
    <w:link w:val="Footer"/>
    <w:uiPriority w:val="99"/>
    <w:rsid w:val="00DA51F9"/>
  </w:style>
  <w:style w:type="character" w:customStyle="1" w:styleId="Heading1Char">
    <w:name w:val="Heading 1 Char"/>
    <w:basedOn w:val="DefaultParagraphFont"/>
    <w:link w:val="Heading1"/>
    <w:uiPriority w:val="9"/>
    <w:rsid w:val="00C51001"/>
    <w:rPr>
      <w:rFonts w:eastAsiaTheme="majorEastAsia" w:cstheme="majorBidi"/>
      <w:b/>
      <w:color w:val="000000" w:themeColor="text1"/>
      <w:sz w:val="28"/>
      <w:szCs w:val="32"/>
    </w:rPr>
  </w:style>
  <w:style w:type="character" w:customStyle="1" w:styleId="ListParagraphChar">
    <w:name w:val="List Paragraph Char"/>
    <w:basedOn w:val="DefaultParagraphFont"/>
    <w:link w:val="ListParagraph"/>
    <w:uiPriority w:val="34"/>
    <w:rsid w:val="00C51001"/>
  </w:style>
  <w:style w:type="table" w:styleId="TableGrid">
    <w:name w:val="Table Grid"/>
    <w:basedOn w:val="TableNormal"/>
    <w:uiPriority w:val="59"/>
    <w:rsid w:val="00C5100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C51001"/>
    <w:pPr>
      <w:outlineLvl w:val="9"/>
    </w:pPr>
    <w:rPr>
      <w:lang w:val="en-US"/>
    </w:rPr>
  </w:style>
  <w:style w:type="paragraph" w:styleId="TOC1">
    <w:name w:val="toc 1"/>
    <w:basedOn w:val="Normal"/>
    <w:next w:val="Normal"/>
    <w:autoRedefine/>
    <w:uiPriority w:val="39"/>
    <w:unhideWhenUsed/>
    <w:rsid w:val="00C51001"/>
    <w:pPr>
      <w:tabs>
        <w:tab w:val="right" w:leader="dot" w:pos="9350"/>
      </w:tabs>
      <w:spacing w:after="100"/>
    </w:pPr>
  </w:style>
  <w:style w:type="character" w:styleId="Hyperlink">
    <w:name w:val="Hyperlink"/>
    <w:basedOn w:val="DefaultParagraphFont"/>
    <w:uiPriority w:val="99"/>
    <w:unhideWhenUsed/>
    <w:rsid w:val="00C51001"/>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40751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39</TotalTime>
  <Pages>7</Pages>
  <Words>1490</Words>
  <Characters>8496</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StatCan</Company>
  <LinksUpToDate>false</LinksUpToDate>
  <CharactersWithSpaces>9967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Allie MacIsaac</dc:creator>
  <cp:keywords/>
  <dc:description/>
  <cp:lastModifiedBy>Beaudoin, Danielle (StatCan)</cp:lastModifiedBy>
  <cp:revision>4</cp:revision>
  <dcterms:created xsi:type="dcterms:W3CDTF">2020-01-15T21:08:00Z</dcterms:created>
  <dcterms:modified xsi:type="dcterms:W3CDTF">2022-11-10T22:29:00Z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-498293274</vt:i4>
  </property>
  <property fmtid="{D5CDD505-2E9C-101B-9397-08002B2CF9AE}" pid="3" name="_NewReviewCycle">
    <vt:lpwstr/>
  </property>
  <property fmtid="{D5CDD505-2E9C-101B-9397-08002B2CF9AE}" pid="4" name="_EmailSubject">
    <vt:lpwstr>Other communications materials</vt:lpwstr>
  </property>
  <property fmtid="{D5CDD505-2E9C-101B-9397-08002B2CF9AE}" pid="5" name="_AuthorEmail">
    <vt:lpwstr>allie.macisaac@canada.ca</vt:lpwstr>
  </property>
  <property fmtid="{D5CDD505-2E9C-101B-9397-08002B2CF9AE}" pid="6" name="_AuthorEmailDisplayName">
    <vt:lpwstr>MacIsaac, Allie (STATCAN)</vt:lpwstr>
  </property>
  <property fmtid="{D5CDD505-2E9C-101B-9397-08002B2CF9AE}" pid="7" name="_ReviewingToolsShownOnce">
    <vt:lpwstr/>
  </property>
</Properties>
</file>