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17436" w:rsidRDefault="008E0F6C" w:rsidP="00384353">
      <w:pPr>
        <w:jc w:val="center"/>
        <w:rPr>
          <w:b/>
          <w:szCs w:val="22"/>
          <w:lang w:val="en-CA"/>
        </w:rPr>
      </w:pPr>
      <w:r w:rsidRPr="00E27C13">
        <w:rPr>
          <w:b/>
          <w:szCs w:val="22"/>
          <w:lang w:val="en-CA"/>
        </w:rPr>
        <w:t>PERU</w:t>
      </w:r>
    </w:p>
    <w:p w:rsidR="00384353" w:rsidRPr="00E27C13" w:rsidRDefault="00384353" w:rsidP="00B221D1">
      <w:pPr>
        <w:jc w:val="center"/>
        <w:rPr>
          <w:b/>
          <w:szCs w:val="22"/>
          <w:lang w:val="en-CA"/>
        </w:rPr>
      </w:pPr>
    </w:p>
    <w:p w:rsidR="00917436" w:rsidRPr="00E27C13" w:rsidRDefault="00917436" w:rsidP="00B221D1">
      <w:pPr>
        <w:jc w:val="center"/>
        <w:rPr>
          <w:b/>
          <w:szCs w:val="22"/>
          <w:lang w:val="en-CA"/>
        </w:rPr>
      </w:pPr>
    </w:p>
    <w:p w:rsidR="00917436" w:rsidRPr="00E27C13" w:rsidRDefault="00880B59" w:rsidP="00880B59">
      <w:pPr>
        <w:jc w:val="center"/>
        <w:rPr>
          <w:b/>
          <w:szCs w:val="22"/>
          <w:lang w:val="en-CA"/>
        </w:rPr>
      </w:pPr>
      <w:r>
        <w:rPr>
          <w:b/>
          <w:szCs w:val="22"/>
          <w:lang w:val="en-CA"/>
        </w:rPr>
        <w:t xml:space="preserve">1. </w:t>
      </w:r>
      <w:r w:rsidR="00687951" w:rsidRPr="00E27C13">
        <w:rPr>
          <w:b/>
          <w:szCs w:val="22"/>
          <w:lang w:val="en-CA"/>
        </w:rPr>
        <w:t>General trends</w:t>
      </w:r>
    </w:p>
    <w:p w:rsidR="00917436" w:rsidRPr="00E27C13" w:rsidRDefault="00917436" w:rsidP="00384353">
      <w:pPr>
        <w:rPr>
          <w:szCs w:val="22"/>
          <w:lang w:val="en-CA"/>
        </w:rPr>
      </w:pPr>
    </w:p>
    <w:p w:rsidR="00E3019E" w:rsidRPr="00E27C13" w:rsidRDefault="0027346F" w:rsidP="00384353">
      <w:pPr>
        <w:rPr>
          <w:szCs w:val="22"/>
          <w:lang w:val="en-CA"/>
        </w:rPr>
      </w:pPr>
      <w:r w:rsidRPr="00E27C13">
        <w:rPr>
          <w:szCs w:val="22"/>
          <w:lang w:val="en-CA"/>
        </w:rPr>
        <w:t xml:space="preserve">The Peruvian economy grew by 6.9% in </w:t>
      </w:r>
      <w:r w:rsidR="00917436" w:rsidRPr="00E27C13">
        <w:rPr>
          <w:szCs w:val="22"/>
          <w:lang w:val="en-CA"/>
        </w:rPr>
        <w:t xml:space="preserve">2011 </w:t>
      </w:r>
      <w:r w:rsidRPr="00E27C13">
        <w:rPr>
          <w:szCs w:val="22"/>
          <w:lang w:val="en-CA"/>
        </w:rPr>
        <w:t>on the momentum of robust domestic demand, especially in the private sector, and rising goods and services</w:t>
      </w:r>
      <w:r w:rsidR="008E0F6C" w:rsidRPr="00E27C13">
        <w:rPr>
          <w:szCs w:val="22"/>
          <w:lang w:val="en-CA"/>
        </w:rPr>
        <w:t xml:space="preserve"> export volume</w:t>
      </w:r>
      <w:r w:rsidRPr="00E27C13">
        <w:rPr>
          <w:szCs w:val="22"/>
          <w:lang w:val="en-CA"/>
        </w:rPr>
        <w:t>. The context was one of rising an</w:t>
      </w:r>
      <w:r w:rsidR="002C6A8C" w:rsidRPr="00E27C13">
        <w:rPr>
          <w:szCs w:val="22"/>
          <w:lang w:val="en-CA"/>
        </w:rPr>
        <w:t>n</w:t>
      </w:r>
      <w:r w:rsidRPr="00E27C13">
        <w:rPr>
          <w:szCs w:val="22"/>
          <w:lang w:val="en-CA"/>
        </w:rPr>
        <w:t>ual inflation, a fiscal surplus and a current account deficit despite improv</w:t>
      </w:r>
      <w:r w:rsidR="00A72383" w:rsidRPr="00E27C13">
        <w:rPr>
          <w:szCs w:val="22"/>
          <w:lang w:val="en-CA"/>
        </w:rPr>
        <w:t>ed</w:t>
      </w:r>
      <w:r w:rsidRPr="00E27C13">
        <w:rPr>
          <w:szCs w:val="22"/>
          <w:lang w:val="en-CA"/>
        </w:rPr>
        <w:t xml:space="preserve"> terms of trade. The new president took office in July </w:t>
      </w:r>
      <w:r w:rsidR="00E3019E" w:rsidRPr="00E27C13">
        <w:rPr>
          <w:szCs w:val="22"/>
          <w:lang w:val="en-CA"/>
        </w:rPr>
        <w:t>2011</w:t>
      </w:r>
      <w:r w:rsidRPr="00E27C13">
        <w:rPr>
          <w:szCs w:val="22"/>
          <w:lang w:val="en-CA"/>
        </w:rPr>
        <w:t xml:space="preserve">; the new authorities </w:t>
      </w:r>
      <w:r w:rsidR="00DE48C0" w:rsidRPr="00E27C13">
        <w:rPr>
          <w:szCs w:val="22"/>
          <w:lang w:val="en-CA"/>
        </w:rPr>
        <w:t xml:space="preserve">named </w:t>
      </w:r>
      <w:r w:rsidRPr="00E27C13">
        <w:rPr>
          <w:szCs w:val="22"/>
          <w:lang w:val="en-CA"/>
        </w:rPr>
        <w:t xml:space="preserve">social inclusion, </w:t>
      </w:r>
      <w:r w:rsidR="002C6A8C" w:rsidRPr="00E27C13">
        <w:rPr>
          <w:szCs w:val="22"/>
          <w:lang w:val="en-CA"/>
        </w:rPr>
        <w:t>public</w:t>
      </w:r>
      <w:r w:rsidRPr="00E27C13">
        <w:rPr>
          <w:szCs w:val="22"/>
          <w:lang w:val="en-CA"/>
        </w:rPr>
        <w:t xml:space="preserve"> safety</w:t>
      </w:r>
      <w:r w:rsidR="00000A66" w:rsidRPr="00E27C13">
        <w:rPr>
          <w:szCs w:val="22"/>
          <w:lang w:val="en-CA"/>
        </w:rPr>
        <w:t xml:space="preserve"> and maintaining the growth of private investment</w:t>
      </w:r>
      <w:r w:rsidR="00DE48C0" w:rsidRPr="00E27C13">
        <w:rPr>
          <w:szCs w:val="22"/>
          <w:lang w:val="en-CA"/>
        </w:rPr>
        <w:t xml:space="preserve"> as the new administration’s priorities</w:t>
      </w:r>
      <w:r w:rsidR="00000A66" w:rsidRPr="00E27C13">
        <w:rPr>
          <w:szCs w:val="22"/>
          <w:lang w:val="en-CA"/>
        </w:rPr>
        <w:t>.</w:t>
      </w:r>
      <w:r w:rsidR="00E3019E" w:rsidRPr="00E27C13">
        <w:rPr>
          <w:szCs w:val="22"/>
          <w:lang w:val="en-CA"/>
        </w:rPr>
        <w:t xml:space="preserve"> </w:t>
      </w:r>
    </w:p>
    <w:p w:rsidR="00E3019E" w:rsidRPr="00E27C13" w:rsidRDefault="00E3019E" w:rsidP="00384353">
      <w:pPr>
        <w:rPr>
          <w:szCs w:val="22"/>
          <w:lang w:val="en-CA"/>
        </w:rPr>
      </w:pPr>
    </w:p>
    <w:p w:rsidR="00CF466F" w:rsidRPr="00E27C13" w:rsidRDefault="00880B59" w:rsidP="00384353">
      <w:pPr>
        <w:rPr>
          <w:szCs w:val="22"/>
          <w:lang w:val="en-CA"/>
        </w:rPr>
      </w:pPr>
      <w:r>
        <w:rPr>
          <w:szCs w:val="22"/>
          <w:lang w:val="en-CA"/>
        </w:rPr>
        <w:tab/>
      </w:r>
      <w:r w:rsidR="00A72383" w:rsidRPr="00E27C13">
        <w:rPr>
          <w:szCs w:val="22"/>
          <w:lang w:val="en-CA"/>
        </w:rPr>
        <w:t>E</w:t>
      </w:r>
      <w:r w:rsidR="008F5862" w:rsidRPr="00E27C13">
        <w:rPr>
          <w:szCs w:val="22"/>
          <w:lang w:val="en-CA"/>
        </w:rPr>
        <w:t xml:space="preserve">conomic activity </w:t>
      </w:r>
      <w:r w:rsidR="00A72383" w:rsidRPr="00E27C13">
        <w:rPr>
          <w:szCs w:val="22"/>
          <w:lang w:val="en-CA"/>
        </w:rPr>
        <w:t xml:space="preserve">is expected to </w:t>
      </w:r>
      <w:r w:rsidR="008F5862" w:rsidRPr="00E27C13">
        <w:rPr>
          <w:szCs w:val="22"/>
          <w:lang w:val="en-CA"/>
        </w:rPr>
        <w:t>continue to expand</w:t>
      </w:r>
      <w:r w:rsidR="00A72383" w:rsidRPr="00E27C13">
        <w:rPr>
          <w:szCs w:val="22"/>
          <w:lang w:val="en-CA"/>
        </w:rPr>
        <w:t xml:space="preserve"> in 2012</w:t>
      </w:r>
      <w:r w:rsidR="008F5862" w:rsidRPr="00E27C13">
        <w:rPr>
          <w:szCs w:val="22"/>
          <w:lang w:val="en-CA"/>
        </w:rPr>
        <w:t xml:space="preserve">, albeit at a more moderate pace, with GDP growing by just over </w:t>
      </w:r>
      <w:r w:rsidR="00917436" w:rsidRPr="00E27C13">
        <w:rPr>
          <w:szCs w:val="22"/>
          <w:lang w:val="en-CA"/>
        </w:rPr>
        <w:t>5</w:t>
      </w:r>
      <w:r w:rsidR="00ED7715">
        <w:rPr>
          <w:szCs w:val="22"/>
          <w:lang w:val="en-CA"/>
        </w:rPr>
        <w:t>.5</w:t>
      </w:r>
      <w:r w:rsidR="00917436" w:rsidRPr="00E27C13">
        <w:rPr>
          <w:szCs w:val="22"/>
          <w:lang w:val="en-CA"/>
        </w:rPr>
        <w:t>%.</w:t>
      </w:r>
    </w:p>
    <w:p w:rsidR="00917436" w:rsidRDefault="00917436" w:rsidP="00384353">
      <w:pPr>
        <w:rPr>
          <w:szCs w:val="22"/>
          <w:lang w:val="en-CA"/>
        </w:rPr>
      </w:pPr>
    </w:p>
    <w:p w:rsidR="00880B59" w:rsidRPr="00E27C13" w:rsidRDefault="00880B59" w:rsidP="00384353">
      <w:pPr>
        <w:rPr>
          <w:szCs w:val="22"/>
          <w:lang w:val="en-CA"/>
        </w:rPr>
      </w:pPr>
    </w:p>
    <w:p w:rsidR="0087310A" w:rsidRPr="00E27C13" w:rsidRDefault="00880B59" w:rsidP="00880B59">
      <w:pPr>
        <w:jc w:val="center"/>
        <w:rPr>
          <w:b/>
          <w:szCs w:val="22"/>
          <w:lang w:val="en-CA"/>
        </w:rPr>
      </w:pPr>
      <w:r>
        <w:rPr>
          <w:b/>
          <w:szCs w:val="22"/>
          <w:lang w:val="en-CA"/>
        </w:rPr>
        <w:t xml:space="preserve">2. </w:t>
      </w:r>
      <w:r w:rsidR="00687951" w:rsidRPr="00E27C13">
        <w:rPr>
          <w:b/>
          <w:szCs w:val="22"/>
          <w:lang w:val="en-CA"/>
        </w:rPr>
        <w:t>Economic policy</w:t>
      </w:r>
      <w:bookmarkStart w:id="0" w:name="_GoBack"/>
      <w:bookmarkEnd w:id="0"/>
    </w:p>
    <w:p w:rsidR="00917436" w:rsidRPr="00E27C13" w:rsidRDefault="00917436" w:rsidP="00384353">
      <w:pPr>
        <w:rPr>
          <w:szCs w:val="22"/>
          <w:lang w:val="en-CA"/>
        </w:rPr>
      </w:pPr>
    </w:p>
    <w:p w:rsidR="00917436" w:rsidRDefault="00632D5D" w:rsidP="00632D5D">
      <w:pPr>
        <w:rPr>
          <w:b/>
          <w:szCs w:val="22"/>
          <w:lang w:val="en-CA"/>
        </w:rPr>
      </w:pPr>
      <w:r>
        <w:rPr>
          <w:b/>
          <w:szCs w:val="22"/>
          <w:lang w:val="en-CA"/>
        </w:rPr>
        <w:t>(a)</w:t>
      </w:r>
      <w:r>
        <w:rPr>
          <w:b/>
          <w:szCs w:val="22"/>
          <w:lang w:val="en-CA"/>
        </w:rPr>
        <w:tab/>
      </w:r>
      <w:r w:rsidR="00687951" w:rsidRPr="00E27C13">
        <w:rPr>
          <w:b/>
          <w:szCs w:val="22"/>
          <w:lang w:val="en-CA"/>
        </w:rPr>
        <w:t>Fiscal policy</w:t>
      </w:r>
    </w:p>
    <w:p w:rsidR="00632D5D" w:rsidRPr="00E27C13" w:rsidRDefault="00632D5D" w:rsidP="00632D5D">
      <w:pPr>
        <w:rPr>
          <w:b/>
          <w:szCs w:val="22"/>
          <w:lang w:val="en-CA"/>
        </w:rPr>
      </w:pPr>
    </w:p>
    <w:p w:rsidR="00F55F04" w:rsidRDefault="00632D5D" w:rsidP="00384353">
      <w:pPr>
        <w:tabs>
          <w:tab w:val="left" w:pos="720"/>
          <w:tab w:val="left" w:pos="2160"/>
        </w:tabs>
        <w:rPr>
          <w:szCs w:val="22"/>
          <w:lang w:val="en-CA"/>
        </w:rPr>
      </w:pPr>
      <w:r>
        <w:rPr>
          <w:szCs w:val="22"/>
          <w:lang w:val="en-CA"/>
        </w:rPr>
        <w:tab/>
      </w:r>
      <w:r w:rsidR="00190732" w:rsidRPr="00E27C13">
        <w:rPr>
          <w:szCs w:val="22"/>
          <w:lang w:val="en-CA"/>
        </w:rPr>
        <w:t>In early 2011, s</w:t>
      </w:r>
      <w:r w:rsidR="000E2FE5" w:rsidRPr="00E27C13">
        <w:rPr>
          <w:szCs w:val="22"/>
          <w:lang w:val="en-CA"/>
        </w:rPr>
        <w:t xml:space="preserve">urging domestic demand led the authorities to </w:t>
      </w:r>
      <w:r w:rsidR="003210A5" w:rsidRPr="00E27C13">
        <w:rPr>
          <w:szCs w:val="22"/>
          <w:lang w:val="en-CA"/>
        </w:rPr>
        <w:t>deploy</w:t>
      </w:r>
      <w:r w:rsidR="000E2FE5" w:rsidRPr="00E27C13">
        <w:rPr>
          <w:szCs w:val="22"/>
          <w:lang w:val="en-CA"/>
        </w:rPr>
        <w:t xml:space="preserve"> measures </w:t>
      </w:r>
      <w:r w:rsidR="001E01B4" w:rsidRPr="00E27C13">
        <w:rPr>
          <w:szCs w:val="22"/>
          <w:lang w:val="en-CA"/>
        </w:rPr>
        <w:t>aimed at</w:t>
      </w:r>
      <w:r w:rsidR="000E2FE5" w:rsidRPr="00E27C13">
        <w:rPr>
          <w:szCs w:val="22"/>
          <w:lang w:val="en-CA"/>
        </w:rPr>
        <w:t xml:space="preserve"> reining in government spending. Among them was a US$ 2 billion credit to the Fiscal Stabilization Fund out of </w:t>
      </w:r>
      <w:r w:rsidR="00C83F68" w:rsidRPr="00E27C13">
        <w:rPr>
          <w:szCs w:val="22"/>
          <w:lang w:val="en-CA"/>
        </w:rPr>
        <w:t xml:space="preserve">the </w:t>
      </w:r>
      <w:r w:rsidR="00CF466F" w:rsidRPr="00E27C13">
        <w:rPr>
          <w:szCs w:val="22"/>
          <w:lang w:val="en-CA"/>
        </w:rPr>
        <w:t>2010</w:t>
      </w:r>
      <w:r w:rsidR="00C83F68" w:rsidRPr="00E27C13">
        <w:rPr>
          <w:szCs w:val="22"/>
          <w:lang w:val="en-CA"/>
        </w:rPr>
        <w:t xml:space="preserve"> surplus and </w:t>
      </w:r>
      <w:r w:rsidR="003210A5" w:rsidRPr="00E27C13">
        <w:rPr>
          <w:szCs w:val="22"/>
          <w:lang w:val="en-CA"/>
        </w:rPr>
        <w:t>fund</w:t>
      </w:r>
      <w:r w:rsidR="00E153AC" w:rsidRPr="00E27C13">
        <w:rPr>
          <w:szCs w:val="22"/>
          <w:lang w:val="en-CA"/>
        </w:rPr>
        <w:t>ing</w:t>
      </w:r>
      <w:r w:rsidR="003210A5" w:rsidRPr="00E27C13">
        <w:rPr>
          <w:szCs w:val="22"/>
          <w:lang w:val="en-CA"/>
        </w:rPr>
        <w:t xml:space="preserve"> eliminated under the </w:t>
      </w:r>
      <w:r w:rsidR="00190732" w:rsidRPr="00E27C13">
        <w:rPr>
          <w:szCs w:val="22"/>
          <w:lang w:val="en-CA"/>
        </w:rPr>
        <w:t xml:space="preserve">streamlining provisions of the </w:t>
      </w:r>
      <w:r w:rsidR="003210A5" w:rsidRPr="00E27C13">
        <w:rPr>
          <w:szCs w:val="22"/>
          <w:lang w:val="en-CA"/>
        </w:rPr>
        <w:t>f</w:t>
      </w:r>
      <w:r w:rsidR="00C83F68" w:rsidRPr="00E27C13">
        <w:rPr>
          <w:szCs w:val="22"/>
          <w:lang w:val="en-CA"/>
        </w:rPr>
        <w:t xml:space="preserve">iscal </w:t>
      </w:r>
      <w:r w:rsidR="003210A5" w:rsidRPr="00E27C13">
        <w:rPr>
          <w:szCs w:val="22"/>
          <w:lang w:val="en-CA"/>
        </w:rPr>
        <w:t>b</w:t>
      </w:r>
      <w:r w:rsidR="001968E5" w:rsidRPr="00E27C13">
        <w:rPr>
          <w:szCs w:val="22"/>
          <w:lang w:val="en-CA"/>
        </w:rPr>
        <w:t>alance</w:t>
      </w:r>
      <w:r w:rsidR="00C83F68" w:rsidRPr="00E27C13">
        <w:rPr>
          <w:szCs w:val="22"/>
          <w:lang w:val="en-CA"/>
        </w:rPr>
        <w:t xml:space="preserve"> </w:t>
      </w:r>
      <w:r w:rsidR="003210A5" w:rsidRPr="00E27C13">
        <w:rPr>
          <w:szCs w:val="22"/>
          <w:lang w:val="en-CA"/>
        </w:rPr>
        <w:t>a</w:t>
      </w:r>
      <w:r w:rsidR="00EC305E" w:rsidRPr="00E27C13">
        <w:rPr>
          <w:szCs w:val="22"/>
          <w:lang w:val="en-CA"/>
        </w:rPr>
        <w:t>ct</w:t>
      </w:r>
      <w:r w:rsidR="001968E5" w:rsidRPr="00E27C13">
        <w:rPr>
          <w:szCs w:val="22"/>
          <w:lang w:val="en-CA"/>
        </w:rPr>
        <w:t xml:space="preserve"> of</w:t>
      </w:r>
      <w:r w:rsidR="00C83F68" w:rsidRPr="00E27C13">
        <w:rPr>
          <w:szCs w:val="22"/>
          <w:lang w:val="en-CA"/>
        </w:rPr>
        <w:t xml:space="preserve"> 2011</w:t>
      </w:r>
      <w:r w:rsidR="00917436" w:rsidRPr="00E27C13">
        <w:rPr>
          <w:szCs w:val="22"/>
          <w:lang w:val="en-CA"/>
        </w:rPr>
        <w:t xml:space="preserve">. </w:t>
      </w:r>
      <w:r w:rsidR="00BD7F21" w:rsidRPr="00E27C13">
        <w:rPr>
          <w:szCs w:val="22"/>
          <w:lang w:val="en-CA"/>
        </w:rPr>
        <w:t>In addition, the changeover in elected authorities at the regional and local level raised some budget execution issues, mostly involving investment.</w:t>
      </w:r>
      <w:r w:rsidR="00553E68" w:rsidRPr="00E27C13">
        <w:rPr>
          <w:szCs w:val="22"/>
          <w:lang w:val="en-CA"/>
        </w:rPr>
        <w:t xml:space="preserve"> </w:t>
      </w:r>
      <w:r w:rsidR="00FA30B3" w:rsidRPr="00E27C13">
        <w:rPr>
          <w:szCs w:val="22"/>
          <w:lang w:val="en-CA"/>
        </w:rPr>
        <w:t xml:space="preserve">These two factors combined to push </w:t>
      </w:r>
      <w:r w:rsidR="00EB7496" w:rsidRPr="00E27C13">
        <w:rPr>
          <w:szCs w:val="22"/>
          <w:lang w:val="en-CA"/>
        </w:rPr>
        <w:t>public</w:t>
      </w:r>
      <w:r w:rsidR="00FA30B3" w:rsidRPr="00E27C13">
        <w:rPr>
          <w:szCs w:val="22"/>
          <w:lang w:val="en-CA"/>
        </w:rPr>
        <w:t xml:space="preserve"> investment down throughout most of </w:t>
      </w:r>
      <w:r w:rsidR="003D54EF" w:rsidRPr="00E27C13">
        <w:rPr>
          <w:szCs w:val="22"/>
          <w:lang w:val="en-CA"/>
        </w:rPr>
        <w:t>2011</w:t>
      </w:r>
      <w:r w:rsidR="00FA30B3" w:rsidRPr="00E27C13">
        <w:rPr>
          <w:szCs w:val="22"/>
          <w:lang w:val="en-CA"/>
        </w:rPr>
        <w:t xml:space="preserve">. </w:t>
      </w:r>
      <w:r w:rsidR="00EB7496" w:rsidRPr="00E27C13">
        <w:rPr>
          <w:szCs w:val="22"/>
          <w:lang w:val="en-CA"/>
        </w:rPr>
        <w:t xml:space="preserve">In </w:t>
      </w:r>
      <w:r w:rsidR="003210A5" w:rsidRPr="00E27C13">
        <w:rPr>
          <w:szCs w:val="22"/>
          <w:lang w:val="en-CA"/>
        </w:rPr>
        <w:t>order</w:t>
      </w:r>
      <w:r w:rsidR="00EB7496" w:rsidRPr="00E27C13">
        <w:rPr>
          <w:szCs w:val="22"/>
          <w:lang w:val="en-CA"/>
        </w:rPr>
        <w:t xml:space="preserve"> </w:t>
      </w:r>
      <w:r w:rsidR="00FA30B3" w:rsidRPr="00E27C13">
        <w:rPr>
          <w:szCs w:val="22"/>
          <w:lang w:val="en-CA"/>
        </w:rPr>
        <w:t xml:space="preserve">to reverse the downtrend in </w:t>
      </w:r>
      <w:r w:rsidR="00B74CE1" w:rsidRPr="00E27C13">
        <w:rPr>
          <w:szCs w:val="22"/>
          <w:lang w:val="en-CA"/>
        </w:rPr>
        <w:t>public</w:t>
      </w:r>
      <w:r w:rsidR="00EB7496" w:rsidRPr="00E27C13">
        <w:rPr>
          <w:szCs w:val="22"/>
          <w:lang w:val="en-CA"/>
        </w:rPr>
        <w:t xml:space="preserve"> spending, </w:t>
      </w:r>
      <w:r w:rsidR="00B74CE1" w:rsidRPr="00E27C13">
        <w:rPr>
          <w:szCs w:val="22"/>
          <w:lang w:val="en-CA"/>
        </w:rPr>
        <w:t xml:space="preserve">the </w:t>
      </w:r>
      <w:r w:rsidR="00ED7715">
        <w:rPr>
          <w:szCs w:val="22"/>
          <w:lang w:val="en-CA"/>
        </w:rPr>
        <w:t>g</w:t>
      </w:r>
      <w:r w:rsidR="003210A5" w:rsidRPr="00E27C13">
        <w:rPr>
          <w:szCs w:val="22"/>
          <w:lang w:val="en-CA"/>
        </w:rPr>
        <w:t>overnment</w:t>
      </w:r>
      <w:r w:rsidR="00B74CE1" w:rsidRPr="00E27C13">
        <w:rPr>
          <w:szCs w:val="22"/>
          <w:lang w:val="en-CA"/>
        </w:rPr>
        <w:t xml:space="preserve"> passed one emergency decree in September and another in October to stimulate spending.</w:t>
      </w:r>
      <w:r w:rsidR="0027232C" w:rsidRPr="00E27C13">
        <w:rPr>
          <w:szCs w:val="22"/>
          <w:lang w:val="en-CA"/>
        </w:rPr>
        <w:t xml:space="preserve"> </w:t>
      </w:r>
      <w:r w:rsidR="003210A5" w:rsidRPr="00E27C13">
        <w:rPr>
          <w:szCs w:val="22"/>
          <w:lang w:val="en-CA"/>
        </w:rPr>
        <w:t>As a result, public spending resumed its upward trend</w:t>
      </w:r>
      <w:r w:rsidR="00190732" w:rsidRPr="00E27C13">
        <w:rPr>
          <w:szCs w:val="22"/>
          <w:lang w:val="en-CA"/>
        </w:rPr>
        <w:t xml:space="preserve"> during the year</w:t>
      </w:r>
      <w:r w:rsidR="003210A5" w:rsidRPr="00E27C13">
        <w:rPr>
          <w:szCs w:val="22"/>
          <w:lang w:val="en-CA"/>
        </w:rPr>
        <w:t xml:space="preserve">. </w:t>
      </w:r>
      <w:r w:rsidR="00D440BC" w:rsidRPr="00E27C13">
        <w:rPr>
          <w:szCs w:val="22"/>
          <w:lang w:val="en-CA"/>
        </w:rPr>
        <w:t xml:space="preserve">In real terms, non-financial central government expenditure was up by 1.9% for </w:t>
      </w:r>
      <w:r w:rsidR="003210A5" w:rsidRPr="00E27C13">
        <w:rPr>
          <w:szCs w:val="22"/>
          <w:lang w:val="en-CA"/>
        </w:rPr>
        <w:t>2011</w:t>
      </w:r>
      <w:r w:rsidR="00D440BC" w:rsidRPr="00E27C13">
        <w:rPr>
          <w:szCs w:val="22"/>
          <w:lang w:val="en-CA"/>
        </w:rPr>
        <w:t xml:space="preserve"> compared with </w:t>
      </w:r>
      <w:r w:rsidR="00917436" w:rsidRPr="00E27C13">
        <w:rPr>
          <w:szCs w:val="22"/>
          <w:lang w:val="en-CA"/>
        </w:rPr>
        <w:t>2010</w:t>
      </w:r>
      <w:r w:rsidR="003C02E8" w:rsidRPr="00E27C13">
        <w:rPr>
          <w:szCs w:val="22"/>
          <w:lang w:val="en-CA"/>
        </w:rPr>
        <w:t xml:space="preserve"> as c</w:t>
      </w:r>
      <w:r w:rsidR="00D440BC" w:rsidRPr="00E27C13">
        <w:rPr>
          <w:szCs w:val="22"/>
          <w:lang w:val="en-CA"/>
        </w:rPr>
        <w:t xml:space="preserve">urrent expenditure </w:t>
      </w:r>
      <w:r w:rsidR="003C02E8" w:rsidRPr="00E27C13">
        <w:rPr>
          <w:szCs w:val="22"/>
          <w:lang w:val="en-CA"/>
        </w:rPr>
        <w:t xml:space="preserve">rose </w:t>
      </w:r>
      <w:r w:rsidR="00D440BC" w:rsidRPr="00E27C13">
        <w:rPr>
          <w:szCs w:val="22"/>
          <w:lang w:val="en-CA"/>
        </w:rPr>
        <w:t xml:space="preserve">by </w:t>
      </w:r>
      <w:r w:rsidR="00D603F7" w:rsidRPr="00E27C13">
        <w:rPr>
          <w:szCs w:val="22"/>
          <w:lang w:val="en-CA"/>
        </w:rPr>
        <w:t>7</w:t>
      </w:r>
      <w:r w:rsidR="00D440BC" w:rsidRPr="00E27C13">
        <w:rPr>
          <w:szCs w:val="22"/>
          <w:lang w:val="en-CA"/>
        </w:rPr>
        <w:t>.</w:t>
      </w:r>
      <w:r w:rsidR="00D603F7" w:rsidRPr="00E27C13">
        <w:rPr>
          <w:szCs w:val="22"/>
          <w:lang w:val="en-CA"/>
        </w:rPr>
        <w:t>2</w:t>
      </w:r>
      <w:r w:rsidR="00917436" w:rsidRPr="00E27C13">
        <w:rPr>
          <w:szCs w:val="22"/>
          <w:lang w:val="en-CA"/>
        </w:rPr>
        <w:t>%</w:t>
      </w:r>
      <w:r w:rsidR="003C02E8" w:rsidRPr="00E27C13">
        <w:rPr>
          <w:szCs w:val="22"/>
          <w:lang w:val="en-CA"/>
        </w:rPr>
        <w:t xml:space="preserve"> and c</w:t>
      </w:r>
      <w:r w:rsidR="00D440BC" w:rsidRPr="00E27C13">
        <w:rPr>
          <w:szCs w:val="22"/>
          <w:lang w:val="en-CA"/>
        </w:rPr>
        <w:t xml:space="preserve">apital expenditure </w:t>
      </w:r>
      <w:r w:rsidR="003C02E8" w:rsidRPr="00E27C13">
        <w:rPr>
          <w:szCs w:val="22"/>
          <w:lang w:val="en-CA"/>
        </w:rPr>
        <w:t>declined 9.6% owing, mainly,</w:t>
      </w:r>
      <w:r w:rsidR="00D440BC" w:rsidRPr="00E27C13">
        <w:rPr>
          <w:szCs w:val="22"/>
          <w:lang w:val="en-CA"/>
        </w:rPr>
        <w:t xml:space="preserve"> to a drop at the regional and local government level</w:t>
      </w:r>
      <w:r w:rsidR="00D603F7" w:rsidRPr="00E27C13">
        <w:rPr>
          <w:szCs w:val="22"/>
          <w:lang w:val="en-CA"/>
        </w:rPr>
        <w:t xml:space="preserve">. </w:t>
      </w:r>
    </w:p>
    <w:p w:rsidR="00632D5D" w:rsidRPr="00E27C13" w:rsidRDefault="00632D5D" w:rsidP="00384353">
      <w:pPr>
        <w:tabs>
          <w:tab w:val="left" w:pos="720"/>
          <w:tab w:val="left" w:pos="2160"/>
        </w:tabs>
        <w:rPr>
          <w:szCs w:val="22"/>
          <w:lang w:val="en-CA"/>
        </w:rPr>
      </w:pPr>
    </w:p>
    <w:p w:rsidR="005B07FD" w:rsidRDefault="00AF3F86" w:rsidP="00384353">
      <w:pPr>
        <w:tabs>
          <w:tab w:val="left" w:pos="720"/>
          <w:tab w:val="left" w:pos="2160"/>
        </w:tabs>
        <w:rPr>
          <w:szCs w:val="22"/>
          <w:lang w:val="en-CA" w:eastAsia="en-US"/>
        </w:rPr>
      </w:pPr>
      <w:r>
        <w:rPr>
          <w:szCs w:val="22"/>
          <w:lang w:val="en-CA" w:eastAsia="en-US"/>
        </w:rPr>
        <w:tab/>
      </w:r>
      <w:r w:rsidR="00C12E1B" w:rsidRPr="00E27C13">
        <w:rPr>
          <w:szCs w:val="22"/>
          <w:lang w:val="en-CA" w:eastAsia="en-US"/>
        </w:rPr>
        <w:t xml:space="preserve">As for central government performance in real terms, </w:t>
      </w:r>
      <w:r w:rsidR="00B70DC4" w:rsidRPr="00E27C13">
        <w:rPr>
          <w:szCs w:val="22"/>
          <w:lang w:val="en-CA" w:eastAsia="en-US"/>
        </w:rPr>
        <w:t xml:space="preserve">current </w:t>
      </w:r>
      <w:r w:rsidR="008E0F6C" w:rsidRPr="00E27C13">
        <w:rPr>
          <w:szCs w:val="22"/>
          <w:lang w:val="en-CA" w:eastAsia="en-US"/>
        </w:rPr>
        <w:t>revenue</w:t>
      </w:r>
      <w:r w:rsidR="00B70DC4" w:rsidRPr="00E27C13">
        <w:rPr>
          <w:szCs w:val="22"/>
          <w:lang w:val="en-CA" w:eastAsia="en-US"/>
        </w:rPr>
        <w:t xml:space="preserve"> rose </w:t>
      </w:r>
      <w:r w:rsidR="00385761" w:rsidRPr="00E27C13">
        <w:rPr>
          <w:szCs w:val="22"/>
          <w:lang w:val="en-CA" w:eastAsia="en-US"/>
        </w:rPr>
        <w:t>14</w:t>
      </w:r>
      <w:r w:rsidR="00B70DC4" w:rsidRPr="00E27C13">
        <w:rPr>
          <w:szCs w:val="22"/>
          <w:lang w:val="en-CA" w:eastAsia="en-US"/>
        </w:rPr>
        <w:t>.</w:t>
      </w:r>
      <w:r w:rsidR="00385761" w:rsidRPr="00E27C13">
        <w:rPr>
          <w:szCs w:val="22"/>
          <w:lang w:val="en-CA" w:eastAsia="en-US"/>
        </w:rPr>
        <w:t>1</w:t>
      </w:r>
      <w:r w:rsidR="00917436" w:rsidRPr="00E27C13">
        <w:rPr>
          <w:szCs w:val="22"/>
          <w:lang w:val="en-CA" w:eastAsia="en-US"/>
        </w:rPr>
        <w:t xml:space="preserve">% </w:t>
      </w:r>
      <w:r w:rsidR="00B70DC4" w:rsidRPr="00E27C13">
        <w:rPr>
          <w:szCs w:val="22"/>
          <w:lang w:val="en-CA" w:eastAsia="en-US"/>
        </w:rPr>
        <w:t xml:space="preserve">during the year. Tax revenues were up by </w:t>
      </w:r>
      <w:r w:rsidR="00385761" w:rsidRPr="00E27C13">
        <w:rPr>
          <w:szCs w:val="22"/>
          <w:lang w:val="en-CA" w:eastAsia="en-US"/>
        </w:rPr>
        <w:t>13</w:t>
      </w:r>
      <w:r w:rsidR="00B70DC4" w:rsidRPr="00E27C13">
        <w:rPr>
          <w:szCs w:val="22"/>
          <w:lang w:val="en-CA" w:eastAsia="en-US"/>
        </w:rPr>
        <w:t>.</w:t>
      </w:r>
      <w:r w:rsidR="00385761" w:rsidRPr="00E27C13">
        <w:rPr>
          <w:szCs w:val="22"/>
          <w:lang w:val="en-CA" w:eastAsia="en-US"/>
        </w:rPr>
        <w:t>4%</w:t>
      </w:r>
      <w:r w:rsidR="0093400C" w:rsidRPr="00E27C13">
        <w:rPr>
          <w:szCs w:val="22"/>
          <w:lang w:val="en-CA" w:eastAsia="en-US"/>
        </w:rPr>
        <w:t xml:space="preserve"> </w:t>
      </w:r>
      <w:r w:rsidR="008E0F6C" w:rsidRPr="00E27C13">
        <w:rPr>
          <w:szCs w:val="22"/>
          <w:lang w:val="en-CA" w:eastAsia="en-US"/>
        </w:rPr>
        <w:t>owing to</w:t>
      </w:r>
      <w:r w:rsidR="0093400C" w:rsidRPr="00E27C13">
        <w:rPr>
          <w:szCs w:val="22"/>
          <w:lang w:val="en-CA" w:eastAsia="en-US"/>
        </w:rPr>
        <w:t xml:space="preserve"> a 26.1% increase in income tax receipts and a 10.1% rise in general sales tax receipts. The </w:t>
      </w:r>
      <w:r w:rsidR="00C12E1B" w:rsidRPr="00E27C13">
        <w:rPr>
          <w:szCs w:val="22"/>
          <w:lang w:val="en-CA" w:eastAsia="en-US"/>
        </w:rPr>
        <w:t>jump</w:t>
      </w:r>
      <w:r w:rsidR="0093400C" w:rsidRPr="00E27C13">
        <w:rPr>
          <w:szCs w:val="22"/>
          <w:lang w:val="en-CA" w:eastAsia="en-US"/>
        </w:rPr>
        <w:t xml:space="preserve"> in income tax receipts was due above all to high</w:t>
      </w:r>
      <w:r w:rsidR="00471197">
        <w:rPr>
          <w:szCs w:val="22"/>
          <w:lang w:val="en-CA" w:eastAsia="en-US"/>
        </w:rPr>
        <w:t xml:space="preserve">er mining company profits and </w:t>
      </w:r>
      <w:r w:rsidR="0093400C" w:rsidRPr="00E27C13">
        <w:rPr>
          <w:szCs w:val="22"/>
          <w:lang w:val="en-CA" w:eastAsia="en-US"/>
        </w:rPr>
        <w:t>higher</w:t>
      </w:r>
      <w:r w:rsidR="00471197">
        <w:rPr>
          <w:szCs w:val="22"/>
          <w:lang w:val="en-CA" w:eastAsia="en-US"/>
        </w:rPr>
        <w:t xml:space="preserve"> </w:t>
      </w:r>
      <w:r w:rsidR="00471197" w:rsidRPr="00ED7715">
        <w:rPr>
          <w:szCs w:val="22"/>
          <w:lang w:val="en-CA" w:eastAsia="en-US"/>
        </w:rPr>
        <w:t>advance payments on income tax</w:t>
      </w:r>
      <w:r w:rsidR="00E11B7B" w:rsidRPr="00ED7715">
        <w:rPr>
          <w:szCs w:val="22"/>
          <w:lang w:val="en-CA" w:eastAsia="en-US"/>
        </w:rPr>
        <w:t>.</w:t>
      </w:r>
      <w:r w:rsidR="00E11B7B" w:rsidRPr="00E27C13">
        <w:rPr>
          <w:szCs w:val="22"/>
          <w:lang w:val="en-CA" w:eastAsia="en-US"/>
        </w:rPr>
        <w:t xml:space="preserve"> </w:t>
      </w:r>
      <w:r w:rsidR="00583BB4" w:rsidRPr="00E27C13">
        <w:rPr>
          <w:szCs w:val="22"/>
          <w:lang w:val="en-CA" w:eastAsia="en-US"/>
        </w:rPr>
        <w:t>Non-tax revenue increased</w:t>
      </w:r>
      <w:r w:rsidR="00321BA8" w:rsidRPr="00E27C13">
        <w:rPr>
          <w:szCs w:val="22"/>
          <w:lang w:val="en-CA" w:eastAsia="en-US"/>
        </w:rPr>
        <w:t xml:space="preserve"> </w:t>
      </w:r>
      <w:r w:rsidR="00385761" w:rsidRPr="00E27C13">
        <w:rPr>
          <w:szCs w:val="22"/>
          <w:lang w:val="en-CA" w:eastAsia="en-US"/>
        </w:rPr>
        <w:t>19</w:t>
      </w:r>
      <w:r w:rsidR="00583BB4" w:rsidRPr="00E27C13">
        <w:rPr>
          <w:szCs w:val="22"/>
          <w:lang w:val="en-CA" w:eastAsia="en-US"/>
        </w:rPr>
        <w:t>.</w:t>
      </w:r>
      <w:r w:rsidR="00385761" w:rsidRPr="00E27C13">
        <w:rPr>
          <w:szCs w:val="22"/>
          <w:lang w:val="en-CA" w:eastAsia="en-US"/>
        </w:rPr>
        <w:t>1</w:t>
      </w:r>
      <w:r w:rsidR="00321BA8" w:rsidRPr="00E27C13">
        <w:rPr>
          <w:szCs w:val="22"/>
          <w:lang w:val="en-CA" w:eastAsia="en-US"/>
        </w:rPr>
        <w:t xml:space="preserve">%. </w:t>
      </w:r>
      <w:r w:rsidR="00583BB4" w:rsidRPr="00E27C13">
        <w:rPr>
          <w:szCs w:val="22"/>
          <w:lang w:val="en-CA" w:eastAsia="en-US"/>
        </w:rPr>
        <w:t xml:space="preserve">Non-financial central government expenditure rose </w:t>
      </w:r>
      <w:r w:rsidR="00385761" w:rsidRPr="00E27C13">
        <w:rPr>
          <w:szCs w:val="22"/>
          <w:lang w:val="en-CA" w:eastAsia="en-US"/>
        </w:rPr>
        <w:t>8</w:t>
      </w:r>
      <w:r w:rsidR="00583BB4" w:rsidRPr="00E27C13">
        <w:rPr>
          <w:szCs w:val="22"/>
          <w:lang w:val="en-CA" w:eastAsia="en-US"/>
        </w:rPr>
        <w:t>.</w:t>
      </w:r>
      <w:r w:rsidR="00385761" w:rsidRPr="00E27C13">
        <w:rPr>
          <w:szCs w:val="22"/>
          <w:lang w:val="en-CA" w:eastAsia="en-US"/>
        </w:rPr>
        <w:t xml:space="preserve">2% </w:t>
      </w:r>
      <w:r w:rsidR="00583BB4" w:rsidRPr="00E27C13">
        <w:rPr>
          <w:szCs w:val="22"/>
          <w:lang w:val="en-CA" w:eastAsia="en-US"/>
        </w:rPr>
        <w:t xml:space="preserve">in real terms, driven by rising current expenditure </w:t>
      </w:r>
      <w:r w:rsidR="00385761" w:rsidRPr="00E27C13">
        <w:rPr>
          <w:szCs w:val="22"/>
          <w:lang w:val="en-CA" w:eastAsia="en-US"/>
        </w:rPr>
        <w:t>(</w:t>
      </w:r>
      <w:r w:rsidR="00583BB4" w:rsidRPr="00E27C13">
        <w:rPr>
          <w:szCs w:val="22"/>
          <w:lang w:val="en-CA" w:eastAsia="en-US"/>
        </w:rPr>
        <w:t xml:space="preserve">up </w:t>
      </w:r>
      <w:r w:rsidR="00385761" w:rsidRPr="00E27C13">
        <w:rPr>
          <w:szCs w:val="22"/>
          <w:lang w:val="en-CA" w:eastAsia="en-US"/>
        </w:rPr>
        <w:t>9</w:t>
      </w:r>
      <w:r w:rsidR="00583BB4" w:rsidRPr="00E27C13">
        <w:rPr>
          <w:szCs w:val="22"/>
          <w:lang w:val="en-CA" w:eastAsia="en-US"/>
        </w:rPr>
        <w:t>.</w:t>
      </w:r>
      <w:r w:rsidR="00385761" w:rsidRPr="00E27C13">
        <w:rPr>
          <w:szCs w:val="22"/>
          <w:lang w:val="en-CA" w:eastAsia="en-US"/>
        </w:rPr>
        <w:t>8%)</w:t>
      </w:r>
      <w:r w:rsidR="00583BB4" w:rsidRPr="00E27C13">
        <w:rPr>
          <w:szCs w:val="22"/>
          <w:lang w:val="en-CA" w:eastAsia="en-US"/>
        </w:rPr>
        <w:t xml:space="preserve"> and, especially, transfer </w:t>
      </w:r>
      <w:r w:rsidR="008E0F6C" w:rsidRPr="00E27C13">
        <w:rPr>
          <w:szCs w:val="22"/>
          <w:lang w:val="en-CA" w:eastAsia="en-US"/>
        </w:rPr>
        <w:t>expenses</w:t>
      </w:r>
      <w:r w:rsidR="00583BB4" w:rsidRPr="00E27C13">
        <w:rPr>
          <w:szCs w:val="22"/>
          <w:lang w:val="en-CA" w:eastAsia="en-US"/>
        </w:rPr>
        <w:t xml:space="preserve"> </w:t>
      </w:r>
      <w:r w:rsidR="00385761" w:rsidRPr="00E27C13">
        <w:rPr>
          <w:szCs w:val="22"/>
          <w:lang w:val="en-CA" w:eastAsia="en-US"/>
        </w:rPr>
        <w:t>(14</w:t>
      </w:r>
      <w:r w:rsidR="00583BB4" w:rsidRPr="00E27C13">
        <w:rPr>
          <w:szCs w:val="22"/>
          <w:lang w:val="en-CA" w:eastAsia="en-US"/>
        </w:rPr>
        <w:t>.</w:t>
      </w:r>
      <w:r w:rsidR="00385761" w:rsidRPr="00E27C13">
        <w:rPr>
          <w:szCs w:val="22"/>
          <w:lang w:val="en-CA" w:eastAsia="en-US"/>
        </w:rPr>
        <w:t>3%</w:t>
      </w:r>
      <w:r w:rsidR="00583BB4" w:rsidRPr="00E27C13">
        <w:rPr>
          <w:szCs w:val="22"/>
          <w:lang w:val="en-CA" w:eastAsia="en-US"/>
        </w:rPr>
        <w:t xml:space="preserve"> increase</w:t>
      </w:r>
      <w:r w:rsidR="00385761" w:rsidRPr="00E27C13">
        <w:rPr>
          <w:szCs w:val="22"/>
          <w:lang w:val="en-CA" w:eastAsia="en-US"/>
        </w:rPr>
        <w:t xml:space="preserve">). </w:t>
      </w:r>
      <w:r w:rsidR="00583BB4" w:rsidRPr="00E27C13">
        <w:rPr>
          <w:szCs w:val="22"/>
          <w:lang w:val="en-CA" w:eastAsia="en-US"/>
        </w:rPr>
        <w:t xml:space="preserve">Capital expenditure rose </w:t>
      </w:r>
      <w:r w:rsidR="00385761" w:rsidRPr="00E27C13">
        <w:rPr>
          <w:szCs w:val="22"/>
          <w:lang w:val="en-CA" w:eastAsia="en-US"/>
        </w:rPr>
        <w:t>3</w:t>
      </w:r>
      <w:r w:rsidR="00583BB4" w:rsidRPr="00E27C13">
        <w:rPr>
          <w:szCs w:val="22"/>
          <w:lang w:val="en-CA" w:eastAsia="en-US"/>
        </w:rPr>
        <w:t>.</w:t>
      </w:r>
      <w:r w:rsidR="00385761" w:rsidRPr="00E27C13">
        <w:rPr>
          <w:szCs w:val="22"/>
          <w:lang w:val="en-CA" w:eastAsia="en-US"/>
        </w:rPr>
        <w:t xml:space="preserve">8% </w:t>
      </w:r>
      <w:r w:rsidR="00583BB4" w:rsidRPr="00E27C13">
        <w:rPr>
          <w:szCs w:val="22"/>
          <w:lang w:val="en-CA" w:eastAsia="en-US"/>
        </w:rPr>
        <w:t xml:space="preserve">as capital transfers climbed </w:t>
      </w:r>
      <w:r w:rsidR="00385761" w:rsidRPr="00E27C13">
        <w:rPr>
          <w:szCs w:val="22"/>
          <w:lang w:val="en-CA" w:eastAsia="en-US"/>
        </w:rPr>
        <w:t>13</w:t>
      </w:r>
      <w:r w:rsidR="00583BB4" w:rsidRPr="00E27C13">
        <w:rPr>
          <w:szCs w:val="22"/>
          <w:lang w:val="en-CA" w:eastAsia="en-US"/>
        </w:rPr>
        <w:t>.</w:t>
      </w:r>
      <w:r w:rsidR="00385761" w:rsidRPr="00E27C13">
        <w:rPr>
          <w:szCs w:val="22"/>
          <w:lang w:val="en-CA" w:eastAsia="en-US"/>
        </w:rPr>
        <w:t>4%</w:t>
      </w:r>
      <w:r w:rsidR="00D86638" w:rsidRPr="00E27C13">
        <w:rPr>
          <w:szCs w:val="22"/>
          <w:lang w:val="en-CA" w:eastAsia="en-US"/>
        </w:rPr>
        <w:t>.</w:t>
      </w:r>
      <w:r w:rsidR="00775D6A" w:rsidRPr="00E27C13">
        <w:rPr>
          <w:szCs w:val="22"/>
          <w:lang w:val="en-CA" w:eastAsia="en-US"/>
        </w:rPr>
        <w:t xml:space="preserve"> </w:t>
      </w:r>
      <w:r w:rsidR="00D86638" w:rsidRPr="00E27C13">
        <w:rPr>
          <w:szCs w:val="22"/>
          <w:lang w:val="en-CA" w:eastAsia="en-US"/>
        </w:rPr>
        <w:t>G</w:t>
      </w:r>
      <w:r w:rsidR="00583BB4" w:rsidRPr="00E27C13">
        <w:rPr>
          <w:szCs w:val="22"/>
          <w:lang w:val="en-CA" w:eastAsia="en-US"/>
        </w:rPr>
        <w:t xml:space="preserve">ross fixed capital formation declined by </w:t>
      </w:r>
      <w:r w:rsidR="00385761" w:rsidRPr="00E27C13">
        <w:rPr>
          <w:szCs w:val="22"/>
          <w:lang w:val="en-CA" w:eastAsia="en-US"/>
        </w:rPr>
        <w:t>0</w:t>
      </w:r>
      <w:r w:rsidR="00583BB4" w:rsidRPr="00E27C13">
        <w:rPr>
          <w:szCs w:val="22"/>
          <w:lang w:val="en-CA" w:eastAsia="en-US"/>
        </w:rPr>
        <w:t>.</w:t>
      </w:r>
      <w:r w:rsidR="00385761" w:rsidRPr="00E27C13">
        <w:rPr>
          <w:szCs w:val="22"/>
          <w:lang w:val="en-CA" w:eastAsia="en-US"/>
        </w:rPr>
        <w:t xml:space="preserve">2%. </w:t>
      </w:r>
    </w:p>
    <w:p w:rsidR="00632D5D" w:rsidRPr="00E27C13" w:rsidRDefault="00632D5D" w:rsidP="00384353">
      <w:pPr>
        <w:tabs>
          <w:tab w:val="left" w:pos="720"/>
          <w:tab w:val="left" w:pos="2160"/>
        </w:tabs>
        <w:rPr>
          <w:szCs w:val="22"/>
          <w:lang w:val="en-CA" w:eastAsia="en-US"/>
        </w:rPr>
      </w:pPr>
    </w:p>
    <w:p w:rsidR="00F55F04" w:rsidRDefault="00AF3F86" w:rsidP="00384353">
      <w:pPr>
        <w:tabs>
          <w:tab w:val="left" w:pos="720"/>
          <w:tab w:val="left" w:pos="2160"/>
        </w:tabs>
        <w:rPr>
          <w:szCs w:val="22"/>
          <w:lang w:val="en-CA" w:eastAsia="en-US"/>
        </w:rPr>
      </w:pPr>
      <w:r>
        <w:rPr>
          <w:szCs w:val="22"/>
          <w:lang w:val="en-CA" w:eastAsia="en-US"/>
        </w:rPr>
        <w:tab/>
      </w:r>
      <w:r w:rsidR="00AA7A7D" w:rsidRPr="00E27C13">
        <w:rPr>
          <w:szCs w:val="22"/>
          <w:lang w:val="en-CA" w:eastAsia="en-US"/>
        </w:rPr>
        <w:t xml:space="preserve">As a result, the fiscal accounts ran a primary surplus equal to </w:t>
      </w:r>
      <w:r w:rsidR="009D0FA4" w:rsidRPr="00E27C13">
        <w:rPr>
          <w:szCs w:val="22"/>
          <w:lang w:val="en-CA" w:eastAsia="en-US"/>
        </w:rPr>
        <w:t>2</w:t>
      </w:r>
      <w:r w:rsidR="00321BA8" w:rsidRPr="00E27C13">
        <w:rPr>
          <w:szCs w:val="22"/>
          <w:lang w:val="en-CA" w:eastAsia="en-US"/>
        </w:rPr>
        <w:t xml:space="preserve">% </w:t>
      </w:r>
      <w:r w:rsidR="00AA7A7D" w:rsidRPr="00E27C13">
        <w:rPr>
          <w:szCs w:val="22"/>
          <w:lang w:val="en-CA" w:eastAsia="en-US"/>
        </w:rPr>
        <w:t xml:space="preserve">of GDP for the central government </w:t>
      </w:r>
      <w:r w:rsidR="00321BA8" w:rsidRPr="00E27C13">
        <w:rPr>
          <w:szCs w:val="22"/>
          <w:lang w:val="en-CA" w:eastAsia="en-US"/>
        </w:rPr>
        <w:t>(1</w:t>
      </w:r>
      <w:r w:rsidR="00AA7A7D" w:rsidRPr="00E27C13">
        <w:rPr>
          <w:szCs w:val="22"/>
          <w:lang w:val="en-CA" w:eastAsia="en-US"/>
        </w:rPr>
        <w:t>.</w:t>
      </w:r>
      <w:r w:rsidR="00321BA8" w:rsidRPr="00E27C13">
        <w:rPr>
          <w:szCs w:val="22"/>
          <w:lang w:val="en-CA" w:eastAsia="en-US"/>
        </w:rPr>
        <w:t xml:space="preserve">1% </w:t>
      </w:r>
      <w:r w:rsidR="00AA7A7D" w:rsidRPr="00E27C13">
        <w:rPr>
          <w:szCs w:val="22"/>
          <w:lang w:val="en-CA" w:eastAsia="en-US"/>
        </w:rPr>
        <w:t xml:space="preserve">of GDP in </w:t>
      </w:r>
      <w:r w:rsidR="00321BA8" w:rsidRPr="00E27C13">
        <w:rPr>
          <w:szCs w:val="22"/>
          <w:lang w:val="en-CA" w:eastAsia="en-US"/>
        </w:rPr>
        <w:t>2010)</w:t>
      </w:r>
      <w:r w:rsidR="00AA7A7D" w:rsidRPr="00E27C13">
        <w:rPr>
          <w:szCs w:val="22"/>
          <w:lang w:val="en-CA" w:eastAsia="en-US"/>
        </w:rPr>
        <w:t xml:space="preserve"> and </w:t>
      </w:r>
      <w:r w:rsidR="005B07FD" w:rsidRPr="00E27C13">
        <w:rPr>
          <w:szCs w:val="22"/>
          <w:lang w:val="en-CA" w:eastAsia="en-US"/>
        </w:rPr>
        <w:t>1</w:t>
      </w:r>
      <w:r w:rsidR="00AA7A7D" w:rsidRPr="00E27C13">
        <w:rPr>
          <w:szCs w:val="22"/>
          <w:lang w:val="en-CA" w:eastAsia="en-US"/>
        </w:rPr>
        <w:t>.</w:t>
      </w:r>
      <w:r w:rsidR="005B07FD" w:rsidRPr="00E27C13">
        <w:rPr>
          <w:szCs w:val="22"/>
          <w:lang w:val="en-CA" w:eastAsia="en-US"/>
        </w:rPr>
        <w:t>9</w:t>
      </w:r>
      <w:r w:rsidR="00321BA8" w:rsidRPr="00E27C13">
        <w:rPr>
          <w:szCs w:val="22"/>
          <w:lang w:val="en-CA" w:eastAsia="en-US"/>
        </w:rPr>
        <w:t xml:space="preserve">% </w:t>
      </w:r>
      <w:r w:rsidR="00AA7A7D" w:rsidRPr="00E27C13">
        <w:rPr>
          <w:szCs w:val="22"/>
          <w:lang w:val="en-CA" w:eastAsia="en-US"/>
        </w:rPr>
        <w:t xml:space="preserve">of GDP for the non-financial public sector </w:t>
      </w:r>
      <w:r w:rsidR="005B07FD" w:rsidRPr="00E27C13">
        <w:rPr>
          <w:szCs w:val="22"/>
          <w:lang w:val="en-CA" w:eastAsia="en-US"/>
        </w:rPr>
        <w:t>(</w:t>
      </w:r>
      <w:r w:rsidR="00AA7A7D" w:rsidRPr="00E27C13">
        <w:rPr>
          <w:szCs w:val="22"/>
          <w:lang w:val="en-CA" w:eastAsia="en-US"/>
        </w:rPr>
        <w:t xml:space="preserve">deficit equal to </w:t>
      </w:r>
      <w:r w:rsidR="005B07FD" w:rsidRPr="00E27C13">
        <w:rPr>
          <w:szCs w:val="22"/>
          <w:lang w:val="en-CA" w:eastAsia="en-US"/>
        </w:rPr>
        <w:t>0</w:t>
      </w:r>
      <w:r w:rsidR="00AA7A7D" w:rsidRPr="00E27C13">
        <w:rPr>
          <w:szCs w:val="22"/>
          <w:lang w:val="en-CA" w:eastAsia="en-US"/>
        </w:rPr>
        <w:t>.</w:t>
      </w:r>
      <w:r w:rsidR="005B07FD" w:rsidRPr="00E27C13">
        <w:rPr>
          <w:szCs w:val="22"/>
          <w:lang w:val="en-CA" w:eastAsia="en-US"/>
        </w:rPr>
        <w:t xml:space="preserve">3% </w:t>
      </w:r>
      <w:r w:rsidR="00AA7A7D" w:rsidRPr="00E27C13">
        <w:rPr>
          <w:szCs w:val="22"/>
          <w:lang w:val="en-CA" w:eastAsia="en-US"/>
        </w:rPr>
        <w:t xml:space="preserve">of GDP in </w:t>
      </w:r>
      <w:r w:rsidR="005B07FD" w:rsidRPr="00E27C13">
        <w:rPr>
          <w:szCs w:val="22"/>
          <w:lang w:val="en-CA" w:eastAsia="en-US"/>
        </w:rPr>
        <w:t xml:space="preserve">2010). </w:t>
      </w:r>
      <w:r w:rsidR="005C27DD" w:rsidRPr="00E27C13">
        <w:rPr>
          <w:szCs w:val="22"/>
          <w:lang w:val="en-CA" w:eastAsia="en-US"/>
        </w:rPr>
        <w:t xml:space="preserve">In terms of economic performance, this was equal to </w:t>
      </w:r>
      <w:r w:rsidR="00321BA8" w:rsidRPr="00E27C13">
        <w:rPr>
          <w:szCs w:val="22"/>
          <w:lang w:val="en-CA" w:eastAsia="en-US"/>
        </w:rPr>
        <w:t>0</w:t>
      </w:r>
      <w:r w:rsidR="005C27DD" w:rsidRPr="00E27C13">
        <w:rPr>
          <w:szCs w:val="22"/>
          <w:lang w:val="en-CA" w:eastAsia="en-US"/>
        </w:rPr>
        <w:t>.</w:t>
      </w:r>
      <w:r w:rsidR="009D0FA4" w:rsidRPr="00E27C13">
        <w:rPr>
          <w:szCs w:val="22"/>
          <w:lang w:val="en-CA" w:eastAsia="en-US"/>
        </w:rPr>
        <w:t>9</w:t>
      </w:r>
      <w:r w:rsidR="00321BA8" w:rsidRPr="00E27C13">
        <w:rPr>
          <w:szCs w:val="22"/>
          <w:lang w:val="en-CA" w:eastAsia="en-US"/>
        </w:rPr>
        <w:t xml:space="preserve">% </w:t>
      </w:r>
      <w:r w:rsidR="005C27DD" w:rsidRPr="00E27C13">
        <w:rPr>
          <w:szCs w:val="22"/>
          <w:lang w:val="en-CA" w:eastAsia="en-US"/>
        </w:rPr>
        <w:t xml:space="preserve">of GDP for the central government and </w:t>
      </w:r>
      <w:r w:rsidR="00321BA8" w:rsidRPr="00E27C13">
        <w:rPr>
          <w:szCs w:val="22"/>
          <w:lang w:val="en-CA" w:eastAsia="en-US"/>
        </w:rPr>
        <w:t>0</w:t>
      </w:r>
      <w:r w:rsidR="005C27DD" w:rsidRPr="00E27C13">
        <w:rPr>
          <w:szCs w:val="22"/>
          <w:lang w:val="en-CA" w:eastAsia="en-US"/>
        </w:rPr>
        <w:t>.</w:t>
      </w:r>
      <w:r w:rsidR="00321BA8" w:rsidRPr="00E27C13">
        <w:rPr>
          <w:szCs w:val="22"/>
          <w:lang w:val="en-CA" w:eastAsia="en-US"/>
        </w:rPr>
        <w:t xml:space="preserve">8% </w:t>
      </w:r>
      <w:r w:rsidR="005C27DD" w:rsidRPr="00E27C13">
        <w:rPr>
          <w:szCs w:val="22"/>
          <w:lang w:val="en-CA" w:eastAsia="en-US"/>
        </w:rPr>
        <w:t>of GDP for the non-financial public sector</w:t>
      </w:r>
      <w:r w:rsidR="00321BA8" w:rsidRPr="00E27C13">
        <w:rPr>
          <w:szCs w:val="22"/>
          <w:lang w:val="en-CA" w:eastAsia="en-US"/>
        </w:rPr>
        <w:t>.</w:t>
      </w:r>
    </w:p>
    <w:p w:rsidR="00632D5D" w:rsidRPr="00E27C13" w:rsidRDefault="00632D5D" w:rsidP="00384353">
      <w:pPr>
        <w:tabs>
          <w:tab w:val="left" w:pos="720"/>
          <w:tab w:val="left" w:pos="2160"/>
        </w:tabs>
        <w:rPr>
          <w:szCs w:val="22"/>
          <w:lang w:val="en-CA"/>
        </w:rPr>
      </w:pPr>
    </w:p>
    <w:p w:rsidR="006729CA" w:rsidRPr="00E27C13" w:rsidRDefault="00AF3F86" w:rsidP="00384353">
      <w:pPr>
        <w:tabs>
          <w:tab w:val="left" w:pos="720"/>
          <w:tab w:val="left" w:pos="2160"/>
        </w:tabs>
        <w:rPr>
          <w:szCs w:val="22"/>
          <w:lang w:val="en-CA" w:eastAsia="en-US"/>
        </w:rPr>
      </w:pPr>
      <w:r>
        <w:rPr>
          <w:szCs w:val="22"/>
          <w:lang w:val="en-CA" w:eastAsia="en-US"/>
        </w:rPr>
        <w:tab/>
      </w:r>
      <w:r w:rsidR="00967928" w:rsidRPr="00E27C13">
        <w:rPr>
          <w:szCs w:val="22"/>
          <w:lang w:val="en-CA" w:eastAsia="en-US"/>
        </w:rPr>
        <w:t xml:space="preserve">The tax regime underwent some changes </w:t>
      </w:r>
      <w:r w:rsidR="005C27DD" w:rsidRPr="00E27C13">
        <w:rPr>
          <w:szCs w:val="22"/>
          <w:lang w:val="en-CA" w:eastAsia="en-US"/>
        </w:rPr>
        <w:t xml:space="preserve">in </w:t>
      </w:r>
      <w:r w:rsidR="00917436" w:rsidRPr="00E27C13">
        <w:rPr>
          <w:szCs w:val="22"/>
          <w:lang w:val="en-CA" w:eastAsia="en-US"/>
        </w:rPr>
        <w:t>2011</w:t>
      </w:r>
      <w:r w:rsidR="00967928" w:rsidRPr="00E27C13">
        <w:rPr>
          <w:szCs w:val="22"/>
          <w:lang w:val="en-CA" w:eastAsia="en-US"/>
        </w:rPr>
        <w:t xml:space="preserve">. Effective 1 March, </w:t>
      </w:r>
      <w:r w:rsidR="005C27DD" w:rsidRPr="00E27C13">
        <w:rPr>
          <w:szCs w:val="22"/>
          <w:lang w:val="en-CA" w:eastAsia="en-US"/>
        </w:rPr>
        <w:t>the tax on financial transactions</w:t>
      </w:r>
      <w:r w:rsidR="00967928" w:rsidRPr="00E27C13">
        <w:rPr>
          <w:szCs w:val="22"/>
          <w:lang w:val="en-CA" w:eastAsia="en-US"/>
        </w:rPr>
        <w:t xml:space="preserve"> was lowered </w:t>
      </w:r>
      <w:r w:rsidR="005A6642" w:rsidRPr="00E27C13">
        <w:rPr>
          <w:szCs w:val="22"/>
          <w:lang w:val="en-CA" w:eastAsia="en-US"/>
        </w:rPr>
        <w:t xml:space="preserve">from </w:t>
      </w:r>
      <w:r w:rsidR="00917436" w:rsidRPr="00E27C13">
        <w:rPr>
          <w:szCs w:val="22"/>
          <w:lang w:val="en-CA" w:eastAsia="en-US"/>
        </w:rPr>
        <w:t>0</w:t>
      </w:r>
      <w:r w:rsidR="005A6642" w:rsidRPr="00E27C13">
        <w:rPr>
          <w:szCs w:val="22"/>
          <w:lang w:val="en-CA" w:eastAsia="en-US"/>
        </w:rPr>
        <w:t>.</w:t>
      </w:r>
      <w:r w:rsidR="00917436" w:rsidRPr="00E27C13">
        <w:rPr>
          <w:szCs w:val="22"/>
          <w:lang w:val="en-CA" w:eastAsia="en-US"/>
        </w:rPr>
        <w:t xml:space="preserve">05% </w:t>
      </w:r>
      <w:r w:rsidR="005A6642" w:rsidRPr="00E27C13">
        <w:rPr>
          <w:szCs w:val="22"/>
          <w:lang w:val="en-CA" w:eastAsia="en-US"/>
        </w:rPr>
        <w:t xml:space="preserve">to </w:t>
      </w:r>
      <w:r w:rsidR="00917436" w:rsidRPr="00E27C13">
        <w:rPr>
          <w:szCs w:val="22"/>
          <w:lang w:val="en-CA" w:eastAsia="en-US"/>
        </w:rPr>
        <w:t>0</w:t>
      </w:r>
      <w:r w:rsidR="005A6642" w:rsidRPr="00E27C13">
        <w:rPr>
          <w:szCs w:val="22"/>
          <w:lang w:val="en-CA" w:eastAsia="en-US"/>
        </w:rPr>
        <w:t>.</w:t>
      </w:r>
      <w:r w:rsidR="00917436" w:rsidRPr="00E27C13">
        <w:rPr>
          <w:szCs w:val="22"/>
          <w:lang w:val="en-CA" w:eastAsia="en-US"/>
        </w:rPr>
        <w:t>005%</w:t>
      </w:r>
      <w:r w:rsidR="005A6642" w:rsidRPr="00E27C13">
        <w:rPr>
          <w:szCs w:val="22"/>
          <w:lang w:val="en-CA" w:eastAsia="en-US"/>
        </w:rPr>
        <w:t xml:space="preserve"> </w:t>
      </w:r>
      <w:r w:rsidR="00AD0A99" w:rsidRPr="00E27C13">
        <w:rPr>
          <w:szCs w:val="22"/>
          <w:lang w:val="en-CA" w:eastAsia="en-US"/>
        </w:rPr>
        <w:t xml:space="preserve">and the general sales tax rate </w:t>
      </w:r>
      <w:r w:rsidR="00967928" w:rsidRPr="00E27C13">
        <w:rPr>
          <w:szCs w:val="22"/>
          <w:lang w:val="en-CA" w:eastAsia="en-US"/>
        </w:rPr>
        <w:t xml:space="preserve">was reduced </w:t>
      </w:r>
      <w:r w:rsidR="00AD0A99" w:rsidRPr="00E27C13">
        <w:rPr>
          <w:szCs w:val="22"/>
          <w:lang w:val="en-CA" w:eastAsia="en-US"/>
        </w:rPr>
        <w:t xml:space="preserve">from </w:t>
      </w:r>
      <w:r w:rsidR="00917436" w:rsidRPr="00E27C13">
        <w:rPr>
          <w:szCs w:val="22"/>
          <w:lang w:val="en-CA" w:eastAsia="en-US"/>
        </w:rPr>
        <w:t xml:space="preserve">19% </w:t>
      </w:r>
      <w:r w:rsidR="00AD0A99" w:rsidRPr="00E27C13">
        <w:rPr>
          <w:szCs w:val="22"/>
          <w:lang w:val="en-CA" w:eastAsia="en-US"/>
        </w:rPr>
        <w:t>to</w:t>
      </w:r>
      <w:r w:rsidR="00917436" w:rsidRPr="00E27C13">
        <w:rPr>
          <w:szCs w:val="22"/>
          <w:lang w:val="en-CA" w:eastAsia="en-US"/>
        </w:rPr>
        <w:t xml:space="preserve"> 18%.</w:t>
      </w:r>
      <w:r w:rsidR="00AD0A99" w:rsidRPr="00E27C13">
        <w:rPr>
          <w:szCs w:val="22"/>
          <w:lang w:val="en-CA" w:eastAsia="en-US"/>
        </w:rPr>
        <w:t xml:space="preserve"> In addition, tariffs were lowered for 3,401 items, bringing the ef</w:t>
      </w:r>
      <w:r w:rsidR="000429F5" w:rsidRPr="00E27C13">
        <w:rPr>
          <w:szCs w:val="22"/>
          <w:lang w:val="en-CA" w:eastAsia="en-US"/>
        </w:rPr>
        <w:t>f</w:t>
      </w:r>
      <w:r w:rsidR="00AD0A99" w:rsidRPr="00E27C13">
        <w:rPr>
          <w:szCs w:val="22"/>
          <w:lang w:val="en-CA" w:eastAsia="en-US"/>
        </w:rPr>
        <w:t xml:space="preserve">ective tariff down to </w:t>
      </w:r>
      <w:r w:rsidR="00B73059" w:rsidRPr="00E27C13">
        <w:rPr>
          <w:szCs w:val="22"/>
          <w:lang w:val="en-CA" w:eastAsia="en-US"/>
        </w:rPr>
        <w:t>1</w:t>
      </w:r>
      <w:r w:rsidR="00AD0A99" w:rsidRPr="00E27C13">
        <w:rPr>
          <w:szCs w:val="22"/>
          <w:lang w:val="en-CA" w:eastAsia="en-US"/>
        </w:rPr>
        <w:t>.</w:t>
      </w:r>
      <w:r w:rsidR="00B73059" w:rsidRPr="00E27C13">
        <w:rPr>
          <w:szCs w:val="22"/>
          <w:lang w:val="en-CA" w:eastAsia="en-US"/>
        </w:rPr>
        <w:t>3%</w:t>
      </w:r>
      <w:r w:rsidR="00917436" w:rsidRPr="00E27C13">
        <w:rPr>
          <w:szCs w:val="22"/>
          <w:lang w:val="en-CA" w:eastAsia="en-US"/>
        </w:rPr>
        <w:t xml:space="preserve">. </w:t>
      </w:r>
      <w:r w:rsidR="00967928" w:rsidRPr="00E27C13">
        <w:rPr>
          <w:szCs w:val="22"/>
          <w:lang w:val="en-CA" w:eastAsia="en-US"/>
        </w:rPr>
        <w:t>In September, m</w:t>
      </w:r>
      <w:r w:rsidR="000429F5" w:rsidRPr="00E27C13">
        <w:rPr>
          <w:szCs w:val="22"/>
          <w:lang w:val="en-CA" w:eastAsia="en-US"/>
        </w:rPr>
        <w:t xml:space="preserve">ining royalty rates were changed </w:t>
      </w:r>
      <w:r w:rsidR="00967928" w:rsidRPr="00E27C13">
        <w:rPr>
          <w:szCs w:val="22"/>
          <w:lang w:val="en-CA" w:eastAsia="en-US"/>
        </w:rPr>
        <w:t xml:space="preserve">and two new taxes were introduced: </w:t>
      </w:r>
      <w:r w:rsidR="000429F5" w:rsidRPr="00E27C13">
        <w:rPr>
          <w:szCs w:val="22"/>
          <w:lang w:val="en-CA" w:eastAsia="en-US"/>
        </w:rPr>
        <w:t xml:space="preserve">a tax and </w:t>
      </w:r>
      <w:r w:rsidR="00967928" w:rsidRPr="00E27C13">
        <w:rPr>
          <w:szCs w:val="22"/>
          <w:lang w:val="en-CA" w:eastAsia="en-US"/>
        </w:rPr>
        <w:t xml:space="preserve">a special </w:t>
      </w:r>
      <w:r w:rsidR="000429F5" w:rsidRPr="00E27C13">
        <w:rPr>
          <w:szCs w:val="22"/>
          <w:lang w:val="en-CA" w:eastAsia="en-US"/>
        </w:rPr>
        <w:t xml:space="preserve">levy on mining </w:t>
      </w:r>
      <w:r w:rsidR="008E0F6C" w:rsidRPr="00E27C13">
        <w:rPr>
          <w:szCs w:val="22"/>
          <w:lang w:val="en-CA" w:eastAsia="en-US"/>
        </w:rPr>
        <w:t>company operating profits</w:t>
      </w:r>
      <w:r w:rsidR="00884FE9" w:rsidRPr="00E27C13">
        <w:rPr>
          <w:szCs w:val="22"/>
          <w:lang w:val="en-CA" w:eastAsia="en-US"/>
        </w:rPr>
        <w:t>.</w:t>
      </w:r>
      <w:r w:rsidR="00917436" w:rsidRPr="00E27C13">
        <w:rPr>
          <w:szCs w:val="22"/>
          <w:lang w:val="en-CA" w:eastAsia="en-US"/>
        </w:rPr>
        <w:t xml:space="preserve"> </w:t>
      </w:r>
      <w:r w:rsidR="00884FE9" w:rsidRPr="00E27C13">
        <w:rPr>
          <w:szCs w:val="22"/>
          <w:lang w:val="en-CA" w:eastAsia="en-US"/>
        </w:rPr>
        <w:t>The</w:t>
      </w:r>
      <w:r w:rsidR="008E0F6C" w:rsidRPr="00E27C13">
        <w:rPr>
          <w:szCs w:val="22"/>
          <w:lang w:val="en-CA" w:eastAsia="en-US"/>
        </w:rPr>
        <w:t>se</w:t>
      </w:r>
      <w:r w:rsidR="00884FE9" w:rsidRPr="00E27C13">
        <w:rPr>
          <w:szCs w:val="22"/>
          <w:lang w:val="en-CA" w:eastAsia="en-US"/>
        </w:rPr>
        <w:t xml:space="preserve"> </w:t>
      </w:r>
      <w:r w:rsidR="00967928" w:rsidRPr="00E27C13">
        <w:rPr>
          <w:szCs w:val="22"/>
          <w:lang w:val="en-CA" w:eastAsia="en-US"/>
        </w:rPr>
        <w:t>latter two</w:t>
      </w:r>
      <w:r w:rsidR="008E0F6C" w:rsidRPr="00E27C13">
        <w:rPr>
          <w:szCs w:val="22"/>
          <w:lang w:val="en-CA" w:eastAsia="en-US"/>
        </w:rPr>
        <w:t xml:space="preserve"> change</w:t>
      </w:r>
      <w:r w:rsidR="00884FE9" w:rsidRPr="00E27C13">
        <w:rPr>
          <w:szCs w:val="22"/>
          <w:lang w:val="en-CA" w:eastAsia="en-US"/>
        </w:rPr>
        <w:t xml:space="preserve">s </w:t>
      </w:r>
      <w:r w:rsidR="008E0F6C" w:rsidRPr="00E27C13">
        <w:rPr>
          <w:szCs w:val="22"/>
          <w:lang w:val="en-CA" w:eastAsia="en-US"/>
        </w:rPr>
        <w:t xml:space="preserve">brought in some </w:t>
      </w:r>
      <w:r w:rsidR="00884FE9" w:rsidRPr="00E27C13">
        <w:rPr>
          <w:szCs w:val="22"/>
          <w:lang w:val="en-CA" w:eastAsia="en-US"/>
        </w:rPr>
        <w:t xml:space="preserve">265 million </w:t>
      </w:r>
      <w:proofErr w:type="spellStart"/>
      <w:r w:rsidR="00884FE9" w:rsidRPr="00E27C13">
        <w:rPr>
          <w:szCs w:val="22"/>
          <w:lang w:val="en-CA" w:eastAsia="en-US"/>
        </w:rPr>
        <w:t>nuevos</w:t>
      </w:r>
      <w:proofErr w:type="spellEnd"/>
      <w:r w:rsidR="00884FE9" w:rsidRPr="00E27C13">
        <w:rPr>
          <w:szCs w:val="22"/>
          <w:lang w:val="en-CA" w:eastAsia="en-US"/>
        </w:rPr>
        <w:t xml:space="preserve"> soles </w:t>
      </w:r>
      <w:r w:rsidR="001D34C8" w:rsidRPr="00E27C13">
        <w:rPr>
          <w:szCs w:val="22"/>
          <w:lang w:val="en-CA" w:eastAsia="en-US"/>
        </w:rPr>
        <w:t>(</w:t>
      </w:r>
      <w:r w:rsidR="00967928" w:rsidRPr="00E27C13">
        <w:rPr>
          <w:szCs w:val="22"/>
          <w:lang w:val="en-CA" w:eastAsia="en-US"/>
        </w:rPr>
        <w:t xml:space="preserve">equal to </w:t>
      </w:r>
      <w:r w:rsidR="008E0F6C" w:rsidRPr="00E27C13">
        <w:rPr>
          <w:szCs w:val="22"/>
          <w:lang w:val="en-CA" w:eastAsia="en-US"/>
        </w:rPr>
        <w:t xml:space="preserve">about </w:t>
      </w:r>
      <w:r w:rsidR="001D34C8" w:rsidRPr="00E27C13">
        <w:rPr>
          <w:szCs w:val="22"/>
          <w:lang w:val="en-CA" w:eastAsia="en-US"/>
        </w:rPr>
        <w:t>0.1% of GDP)</w:t>
      </w:r>
      <w:r w:rsidR="008E0F6C" w:rsidRPr="00E27C13">
        <w:rPr>
          <w:szCs w:val="22"/>
          <w:lang w:val="en-CA" w:eastAsia="en-US"/>
        </w:rPr>
        <w:t xml:space="preserve"> in additional government revenue during the last few months of 2011</w:t>
      </w:r>
      <w:r w:rsidR="008428DF" w:rsidRPr="00E27C13">
        <w:rPr>
          <w:szCs w:val="22"/>
          <w:lang w:val="en-CA" w:eastAsia="en-US"/>
        </w:rPr>
        <w:t xml:space="preserve">. </w:t>
      </w:r>
    </w:p>
    <w:p w:rsidR="00917436" w:rsidRPr="00E27C13" w:rsidRDefault="00AF3F86" w:rsidP="00384353">
      <w:pPr>
        <w:tabs>
          <w:tab w:val="left" w:pos="720"/>
          <w:tab w:val="left" w:pos="2160"/>
        </w:tabs>
        <w:rPr>
          <w:szCs w:val="22"/>
          <w:lang w:val="en-CA" w:eastAsia="en-US"/>
        </w:rPr>
      </w:pPr>
      <w:r>
        <w:rPr>
          <w:szCs w:val="22"/>
          <w:lang w:val="en-CA" w:eastAsia="en-US"/>
        </w:rPr>
        <w:lastRenderedPageBreak/>
        <w:tab/>
      </w:r>
      <w:r w:rsidR="001D34C8" w:rsidRPr="00E27C13">
        <w:rPr>
          <w:szCs w:val="22"/>
          <w:lang w:val="en-CA" w:eastAsia="en-US"/>
        </w:rPr>
        <w:t xml:space="preserve">Gross public debt maintained </w:t>
      </w:r>
      <w:r w:rsidR="003A10FB" w:rsidRPr="00E27C13">
        <w:rPr>
          <w:szCs w:val="22"/>
          <w:lang w:val="en-CA" w:eastAsia="en-US"/>
        </w:rPr>
        <w:t>its</w:t>
      </w:r>
      <w:r w:rsidR="001D34C8" w:rsidRPr="00E27C13">
        <w:rPr>
          <w:szCs w:val="22"/>
          <w:lang w:val="en-CA" w:eastAsia="en-US"/>
        </w:rPr>
        <w:t xml:space="preserve"> downward trend throughout 2011. In December it stood at 21.7% of GDP</w:t>
      </w:r>
      <w:r w:rsidR="00967928" w:rsidRPr="00E27C13">
        <w:rPr>
          <w:szCs w:val="22"/>
          <w:lang w:val="en-CA" w:eastAsia="en-US"/>
        </w:rPr>
        <w:t xml:space="preserve">, versus </w:t>
      </w:r>
      <w:r w:rsidR="001D34C8" w:rsidRPr="00E27C13">
        <w:rPr>
          <w:szCs w:val="22"/>
          <w:lang w:val="en-CA" w:eastAsia="en-US"/>
        </w:rPr>
        <w:t xml:space="preserve">23.5% in December 2010. Domestic debt and external debt were equivalent to 10.2% </w:t>
      </w:r>
      <w:r w:rsidR="003A10FB" w:rsidRPr="00E27C13">
        <w:rPr>
          <w:szCs w:val="22"/>
          <w:lang w:val="en-CA" w:eastAsia="en-US"/>
        </w:rPr>
        <w:t xml:space="preserve">of GDP </w:t>
      </w:r>
      <w:r w:rsidR="001D34C8" w:rsidRPr="00E27C13">
        <w:rPr>
          <w:szCs w:val="22"/>
          <w:lang w:val="en-CA" w:eastAsia="en-US"/>
        </w:rPr>
        <w:t>and 11.4% of GDP, respectively.</w:t>
      </w:r>
    </w:p>
    <w:p w:rsidR="00017F52" w:rsidRPr="00E27C13" w:rsidRDefault="00017F52" w:rsidP="00384353">
      <w:pPr>
        <w:tabs>
          <w:tab w:val="left" w:pos="720"/>
          <w:tab w:val="left" w:pos="2160"/>
        </w:tabs>
        <w:rPr>
          <w:szCs w:val="22"/>
          <w:lang w:val="en-CA" w:eastAsia="en-US"/>
        </w:rPr>
      </w:pPr>
    </w:p>
    <w:p w:rsidR="00917436" w:rsidRPr="00E27C13" w:rsidRDefault="00AF3F86" w:rsidP="00AF3F86">
      <w:pPr>
        <w:rPr>
          <w:b/>
          <w:szCs w:val="22"/>
          <w:lang w:val="en-CA"/>
        </w:rPr>
      </w:pPr>
      <w:r>
        <w:rPr>
          <w:b/>
          <w:szCs w:val="22"/>
          <w:lang w:val="en-CA"/>
        </w:rPr>
        <w:t>(b)</w:t>
      </w:r>
      <w:r>
        <w:rPr>
          <w:b/>
          <w:szCs w:val="22"/>
          <w:lang w:val="en-CA"/>
        </w:rPr>
        <w:tab/>
      </w:r>
      <w:r w:rsidR="00687951" w:rsidRPr="00E27C13">
        <w:rPr>
          <w:b/>
          <w:szCs w:val="22"/>
          <w:lang w:val="en-CA"/>
        </w:rPr>
        <w:t>Monetary policy</w:t>
      </w:r>
    </w:p>
    <w:p w:rsidR="00165F9E" w:rsidRPr="00E27C13" w:rsidRDefault="00165F9E" w:rsidP="00384353">
      <w:pPr>
        <w:tabs>
          <w:tab w:val="left" w:pos="720"/>
          <w:tab w:val="left" w:pos="2160"/>
        </w:tabs>
        <w:rPr>
          <w:szCs w:val="22"/>
          <w:lang w:val="en-CA"/>
        </w:rPr>
      </w:pPr>
    </w:p>
    <w:p w:rsidR="006729CA" w:rsidRPr="00AF3F86" w:rsidRDefault="00AF3F86" w:rsidP="00384353">
      <w:pPr>
        <w:tabs>
          <w:tab w:val="left" w:pos="720"/>
          <w:tab w:val="left" w:pos="2160"/>
        </w:tabs>
        <w:rPr>
          <w:spacing w:val="-2"/>
          <w:szCs w:val="22"/>
          <w:lang w:val="en-CA" w:eastAsia="en-US"/>
        </w:rPr>
      </w:pPr>
      <w:r>
        <w:rPr>
          <w:spacing w:val="-2"/>
          <w:szCs w:val="22"/>
          <w:lang w:val="en-CA" w:eastAsia="en-US"/>
        </w:rPr>
        <w:tab/>
      </w:r>
      <w:r w:rsidR="001968E5" w:rsidRPr="00AF3F86">
        <w:rPr>
          <w:spacing w:val="-2"/>
          <w:szCs w:val="22"/>
          <w:lang w:val="en-CA" w:eastAsia="en-US"/>
        </w:rPr>
        <w:t xml:space="preserve">In the first half of 2011 the </w:t>
      </w:r>
      <w:r w:rsidR="00452BCD" w:rsidRPr="00AF3F86">
        <w:rPr>
          <w:spacing w:val="-2"/>
          <w:szCs w:val="22"/>
          <w:lang w:val="en-CA" w:eastAsia="en-US"/>
        </w:rPr>
        <w:t xml:space="preserve">Central Reserve Bank of Peru </w:t>
      </w:r>
      <w:r w:rsidR="001968E5" w:rsidRPr="00AF3F86">
        <w:rPr>
          <w:spacing w:val="-2"/>
          <w:szCs w:val="22"/>
          <w:lang w:val="en-CA" w:eastAsia="en-US"/>
        </w:rPr>
        <w:t>continued to implement administrative measures to regulate the massive inflows of capital into the economy. In the first quarter, the average legal reserve requirement for both domestic</w:t>
      </w:r>
      <w:r w:rsidR="000534FC" w:rsidRPr="00AF3F86">
        <w:rPr>
          <w:spacing w:val="-2"/>
          <w:szCs w:val="22"/>
          <w:lang w:val="en-CA" w:eastAsia="en-US"/>
        </w:rPr>
        <w:t>-</w:t>
      </w:r>
      <w:r w:rsidR="001968E5" w:rsidRPr="00AF3F86">
        <w:rPr>
          <w:spacing w:val="-2"/>
          <w:szCs w:val="22"/>
          <w:lang w:val="en-CA" w:eastAsia="en-US"/>
        </w:rPr>
        <w:t xml:space="preserve"> and foreign</w:t>
      </w:r>
      <w:r w:rsidR="000534FC" w:rsidRPr="00AF3F86">
        <w:rPr>
          <w:spacing w:val="-2"/>
          <w:szCs w:val="22"/>
          <w:lang w:val="en-CA" w:eastAsia="en-US"/>
        </w:rPr>
        <w:t>-</w:t>
      </w:r>
      <w:r w:rsidR="001968E5" w:rsidRPr="00AF3F86">
        <w:rPr>
          <w:spacing w:val="-2"/>
          <w:szCs w:val="22"/>
          <w:lang w:val="en-CA" w:eastAsia="en-US"/>
        </w:rPr>
        <w:t xml:space="preserve">currency </w:t>
      </w:r>
      <w:r w:rsidR="00483694" w:rsidRPr="00AF3F86">
        <w:rPr>
          <w:spacing w:val="-2"/>
          <w:szCs w:val="22"/>
          <w:lang w:val="en-CA" w:eastAsia="en-US"/>
        </w:rPr>
        <w:t xml:space="preserve">deposits </w:t>
      </w:r>
      <w:r w:rsidR="001968E5" w:rsidRPr="00AF3F86">
        <w:rPr>
          <w:spacing w:val="-2"/>
          <w:szCs w:val="22"/>
          <w:lang w:val="en-CA" w:eastAsia="en-US"/>
        </w:rPr>
        <w:t xml:space="preserve">was raised by 0.25% in February and again in March, and the requirement was extended to include the liabilities of foreign branches of banks operating in the local market. The </w:t>
      </w:r>
      <w:r w:rsidR="00190732" w:rsidRPr="00AF3F86">
        <w:rPr>
          <w:spacing w:val="-2"/>
          <w:szCs w:val="22"/>
          <w:lang w:val="en-CA" w:eastAsia="en-US"/>
        </w:rPr>
        <w:t>requirement for</w:t>
      </w:r>
      <w:r w:rsidR="001968E5" w:rsidRPr="00AF3F86">
        <w:rPr>
          <w:spacing w:val="-2"/>
          <w:szCs w:val="22"/>
          <w:lang w:val="en-CA" w:eastAsia="en-US"/>
        </w:rPr>
        <w:t xml:space="preserve"> short-term external debt was reduced from 75% to 60%</w:t>
      </w:r>
      <w:r w:rsidR="00321B6C" w:rsidRPr="00AF3F86">
        <w:rPr>
          <w:spacing w:val="-2"/>
          <w:szCs w:val="22"/>
          <w:lang w:val="en-CA" w:eastAsia="en-US"/>
        </w:rPr>
        <w:t>;</w:t>
      </w:r>
      <w:r w:rsidR="001968E5" w:rsidRPr="00AF3F86">
        <w:rPr>
          <w:spacing w:val="-2"/>
          <w:szCs w:val="22"/>
          <w:lang w:val="en-CA" w:eastAsia="en-US"/>
        </w:rPr>
        <w:t xml:space="preserve"> the </w:t>
      </w:r>
      <w:r w:rsidR="00190732" w:rsidRPr="00AF3F86">
        <w:rPr>
          <w:spacing w:val="-2"/>
          <w:szCs w:val="22"/>
          <w:lang w:val="en-CA" w:eastAsia="en-US"/>
        </w:rPr>
        <w:t>requirement</w:t>
      </w:r>
      <w:r w:rsidR="001968E5" w:rsidRPr="00AF3F86">
        <w:rPr>
          <w:spacing w:val="-2"/>
          <w:szCs w:val="22"/>
          <w:lang w:val="en-CA" w:eastAsia="en-US"/>
        </w:rPr>
        <w:t xml:space="preserve"> for non-residents was </w:t>
      </w:r>
      <w:r w:rsidR="000A500B" w:rsidRPr="00AF3F86">
        <w:rPr>
          <w:spacing w:val="-2"/>
          <w:szCs w:val="22"/>
          <w:lang w:val="en-CA" w:eastAsia="en-US"/>
        </w:rPr>
        <w:t>kept</w:t>
      </w:r>
      <w:r w:rsidR="001968E5" w:rsidRPr="00AF3F86">
        <w:rPr>
          <w:spacing w:val="-2"/>
          <w:szCs w:val="22"/>
          <w:lang w:val="en-CA" w:eastAsia="en-US"/>
        </w:rPr>
        <w:t xml:space="preserve"> at 120%. </w:t>
      </w:r>
      <w:r w:rsidR="00AD0EC9" w:rsidRPr="00AF3F86">
        <w:rPr>
          <w:spacing w:val="-2"/>
          <w:szCs w:val="22"/>
          <w:lang w:val="en-CA" w:eastAsia="en-US"/>
        </w:rPr>
        <w:t xml:space="preserve">Marginal </w:t>
      </w:r>
      <w:r w:rsidR="001968E5" w:rsidRPr="00AF3F86">
        <w:rPr>
          <w:spacing w:val="-2"/>
          <w:szCs w:val="22"/>
          <w:lang w:val="en-CA" w:eastAsia="en-US"/>
        </w:rPr>
        <w:t>reserve requirements</w:t>
      </w:r>
      <w:r w:rsidR="00AD0EC9" w:rsidRPr="00AF3F86">
        <w:rPr>
          <w:spacing w:val="-2"/>
          <w:szCs w:val="22"/>
          <w:lang w:val="en-CA" w:eastAsia="en-US"/>
        </w:rPr>
        <w:t xml:space="preserve"> remained unchanged</w:t>
      </w:r>
      <w:r w:rsidR="001968E5" w:rsidRPr="00AF3F86">
        <w:rPr>
          <w:spacing w:val="-2"/>
          <w:szCs w:val="22"/>
          <w:lang w:val="en-CA" w:eastAsia="en-US"/>
        </w:rPr>
        <w:t xml:space="preserve">, at 25% for </w:t>
      </w:r>
      <w:r w:rsidR="001A7CF3" w:rsidRPr="00AF3F86">
        <w:rPr>
          <w:spacing w:val="-2"/>
          <w:szCs w:val="22"/>
          <w:lang w:val="en-CA" w:eastAsia="en-US"/>
        </w:rPr>
        <w:t xml:space="preserve">deposits in </w:t>
      </w:r>
      <w:r w:rsidR="001968E5" w:rsidRPr="00AF3F86">
        <w:rPr>
          <w:spacing w:val="-2"/>
          <w:szCs w:val="22"/>
          <w:lang w:val="en-CA" w:eastAsia="en-US"/>
        </w:rPr>
        <w:t xml:space="preserve">domestic currency and 55% for foreign currency. </w:t>
      </w:r>
      <w:r w:rsidR="00ED07D4" w:rsidRPr="00AF3F86">
        <w:rPr>
          <w:spacing w:val="-2"/>
          <w:szCs w:val="22"/>
          <w:lang w:val="en-CA" w:eastAsia="en-US"/>
        </w:rPr>
        <w:t xml:space="preserve">The average reserve requirement </w:t>
      </w:r>
      <w:r w:rsidR="000D0FED" w:rsidRPr="00AF3F86">
        <w:rPr>
          <w:spacing w:val="-2"/>
          <w:szCs w:val="22"/>
          <w:lang w:val="en-CA" w:eastAsia="en-US"/>
        </w:rPr>
        <w:t>for deposits in</w:t>
      </w:r>
      <w:r w:rsidR="00ED07D4" w:rsidRPr="00AF3F86">
        <w:rPr>
          <w:spacing w:val="-2"/>
          <w:szCs w:val="22"/>
          <w:lang w:val="en-CA" w:eastAsia="en-US"/>
        </w:rPr>
        <w:t xml:space="preserve"> domestic currency was raised from 12% to 14% between January and December 2011</w:t>
      </w:r>
      <w:r w:rsidR="000534FC" w:rsidRPr="00AF3F86">
        <w:rPr>
          <w:spacing w:val="-2"/>
          <w:szCs w:val="22"/>
          <w:lang w:val="en-CA" w:eastAsia="en-US"/>
        </w:rPr>
        <w:t>; the requirement for foreign-</w:t>
      </w:r>
      <w:r w:rsidR="00452BCD" w:rsidRPr="00AF3F86">
        <w:rPr>
          <w:spacing w:val="-2"/>
          <w:szCs w:val="22"/>
          <w:lang w:val="en-CA" w:eastAsia="en-US"/>
        </w:rPr>
        <w:t xml:space="preserve">currency deposits went </w:t>
      </w:r>
      <w:r w:rsidR="00ED07D4" w:rsidRPr="00AF3F86">
        <w:rPr>
          <w:spacing w:val="-2"/>
          <w:szCs w:val="22"/>
          <w:lang w:val="en-CA" w:eastAsia="en-US"/>
        </w:rPr>
        <w:t>from 35.2% to 38%.</w:t>
      </w:r>
    </w:p>
    <w:p w:rsidR="00632D5D" w:rsidRPr="00E27C13" w:rsidRDefault="00632D5D" w:rsidP="00384353">
      <w:pPr>
        <w:tabs>
          <w:tab w:val="left" w:pos="720"/>
          <w:tab w:val="left" w:pos="2160"/>
        </w:tabs>
        <w:rPr>
          <w:szCs w:val="22"/>
          <w:lang w:val="en-CA" w:eastAsia="en-US"/>
        </w:rPr>
      </w:pPr>
    </w:p>
    <w:p w:rsidR="006729CA" w:rsidRDefault="00AF3F86" w:rsidP="00384353">
      <w:pPr>
        <w:tabs>
          <w:tab w:val="left" w:pos="720"/>
          <w:tab w:val="left" w:pos="2160"/>
        </w:tabs>
        <w:rPr>
          <w:szCs w:val="22"/>
          <w:lang w:val="en-CA" w:eastAsia="en-US"/>
        </w:rPr>
      </w:pPr>
      <w:r>
        <w:rPr>
          <w:szCs w:val="22"/>
          <w:lang w:val="en-CA" w:eastAsia="en-US"/>
        </w:rPr>
        <w:tab/>
      </w:r>
      <w:r w:rsidR="00EF72F9" w:rsidRPr="00E27C13">
        <w:rPr>
          <w:szCs w:val="22"/>
          <w:lang w:val="en-CA" w:eastAsia="en-US"/>
        </w:rPr>
        <w:t>As for interest rates, t</w:t>
      </w:r>
      <w:r w:rsidR="001A7CF3" w:rsidRPr="00E27C13">
        <w:rPr>
          <w:szCs w:val="22"/>
          <w:lang w:val="en-CA" w:eastAsia="en-US"/>
        </w:rPr>
        <w:t xml:space="preserve">he Central Reserve Bank of Peru </w:t>
      </w:r>
      <w:r w:rsidR="00EF72F9" w:rsidRPr="00E27C13">
        <w:rPr>
          <w:szCs w:val="22"/>
          <w:lang w:val="en-CA" w:eastAsia="en-US"/>
        </w:rPr>
        <w:t xml:space="preserve">responded to surging economic activity and rising inflation by </w:t>
      </w:r>
      <w:r w:rsidR="001A7CF3" w:rsidRPr="00E27C13">
        <w:rPr>
          <w:szCs w:val="22"/>
          <w:lang w:val="en-CA" w:eastAsia="en-US"/>
        </w:rPr>
        <w:t xml:space="preserve">gradually </w:t>
      </w:r>
      <w:r w:rsidR="00EF72F9" w:rsidRPr="00E27C13">
        <w:rPr>
          <w:szCs w:val="22"/>
          <w:lang w:val="en-CA" w:eastAsia="en-US"/>
        </w:rPr>
        <w:t xml:space="preserve">raising </w:t>
      </w:r>
      <w:r w:rsidR="001A7CF3" w:rsidRPr="00E27C13">
        <w:rPr>
          <w:szCs w:val="22"/>
          <w:lang w:val="en-CA" w:eastAsia="en-US"/>
        </w:rPr>
        <w:t xml:space="preserve">the reference </w:t>
      </w:r>
      <w:r w:rsidR="00EF72F9" w:rsidRPr="00E27C13">
        <w:rPr>
          <w:szCs w:val="22"/>
          <w:lang w:val="en-CA" w:eastAsia="en-US"/>
        </w:rPr>
        <w:t xml:space="preserve">rate from 3% in December 2010 to 4.25% in May 2011 and then </w:t>
      </w:r>
      <w:r w:rsidR="000534FC" w:rsidRPr="00E27C13">
        <w:rPr>
          <w:szCs w:val="22"/>
          <w:lang w:val="en-CA" w:eastAsia="en-US"/>
        </w:rPr>
        <w:t>holding</w:t>
      </w:r>
      <w:r w:rsidR="00EF72F9" w:rsidRPr="00E27C13">
        <w:rPr>
          <w:szCs w:val="22"/>
          <w:lang w:val="en-CA" w:eastAsia="en-US"/>
        </w:rPr>
        <w:t xml:space="preserve"> it steady for the remainder of the year.</w:t>
      </w:r>
      <w:r w:rsidR="00560A1E" w:rsidRPr="00E27C13">
        <w:rPr>
          <w:szCs w:val="22"/>
          <w:lang w:val="en-CA" w:eastAsia="en-US"/>
        </w:rPr>
        <w:t xml:space="preserve"> </w:t>
      </w:r>
      <w:r w:rsidR="00A71718" w:rsidRPr="00E27C13">
        <w:rPr>
          <w:szCs w:val="22"/>
          <w:lang w:val="en-CA" w:eastAsia="en-US"/>
        </w:rPr>
        <w:t>T</w:t>
      </w:r>
      <w:r w:rsidR="00180E9D" w:rsidRPr="00E27C13">
        <w:rPr>
          <w:szCs w:val="22"/>
          <w:lang w:val="en-CA" w:eastAsia="en-US"/>
        </w:rPr>
        <w:t xml:space="preserve">he average effective prime rate on </w:t>
      </w:r>
      <w:r w:rsidR="00A71718" w:rsidRPr="00E27C13">
        <w:rPr>
          <w:szCs w:val="22"/>
          <w:lang w:val="en-CA" w:eastAsia="en-US"/>
        </w:rPr>
        <w:t xml:space="preserve">domestic-currency </w:t>
      </w:r>
      <w:r w:rsidR="00180E9D" w:rsidRPr="00E27C13">
        <w:rPr>
          <w:szCs w:val="22"/>
          <w:lang w:val="en-CA" w:eastAsia="en-US"/>
        </w:rPr>
        <w:t xml:space="preserve">corporate loans </w:t>
      </w:r>
      <w:r w:rsidR="00A71718" w:rsidRPr="00E27C13">
        <w:rPr>
          <w:szCs w:val="22"/>
          <w:lang w:val="en-CA" w:eastAsia="en-US"/>
        </w:rPr>
        <w:t xml:space="preserve">from banks maturing in </w:t>
      </w:r>
      <w:r w:rsidR="00483694" w:rsidRPr="00E27C13">
        <w:rPr>
          <w:szCs w:val="22"/>
          <w:lang w:val="en-CA" w:eastAsia="en-US"/>
        </w:rPr>
        <w:t xml:space="preserve">up to </w:t>
      </w:r>
      <w:r w:rsidR="00A71718" w:rsidRPr="00E27C13">
        <w:rPr>
          <w:szCs w:val="22"/>
          <w:lang w:val="en-CA" w:eastAsia="en-US"/>
        </w:rPr>
        <w:t xml:space="preserve">360 days </w:t>
      </w:r>
      <w:r w:rsidR="00180E9D" w:rsidRPr="00E27C13">
        <w:rPr>
          <w:szCs w:val="22"/>
          <w:lang w:val="en-CA" w:eastAsia="en-US"/>
        </w:rPr>
        <w:t xml:space="preserve">rose in annualized terms from </w:t>
      </w:r>
      <w:r w:rsidR="00A71718" w:rsidRPr="00E27C13">
        <w:rPr>
          <w:szCs w:val="22"/>
          <w:lang w:val="en-CA" w:eastAsia="en-US"/>
        </w:rPr>
        <w:t>4.3</w:t>
      </w:r>
      <w:r w:rsidR="00180E9D" w:rsidRPr="00E27C13">
        <w:rPr>
          <w:szCs w:val="22"/>
          <w:lang w:val="en-CA" w:eastAsia="en-US"/>
        </w:rPr>
        <w:t>% in January 2011 to 5.</w:t>
      </w:r>
      <w:r w:rsidR="00A71718" w:rsidRPr="00E27C13">
        <w:rPr>
          <w:szCs w:val="22"/>
          <w:lang w:val="en-CA" w:eastAsia="en-US"/>
        </w:rPr>
        <w:t>6</w:t>
      </w:r>
      <w:r w:rsidR="00180E9D" w:rsidRPr="00E27C13">
        <w:rPr>
          <w:szCs w:val="22"/>
          <w:lang w:val="en-CA" w:eastAsia="en-US"/>
        </w:rPr>
        <w:t xml:space="preserve">% in </w:t>
      </w:r>
      <w:r w:rsidR="00A71718" w:rsidRPr="00E27C13">
        <w:rPr>
          <w:szCs w:val="22"/>
          <w:lang w:val="en-CA" w:eastAsia="en-US"/>
        </w:rPr>
        <w:t xml:space="preserve">December; the rate for </w:t>
      </w:r>
      <w:r w:rsidR="00180E9D" w:rsidRPr="00E27C13">
        <w:rPr>
          <w:szCs w:val="22"/>
          <w:lang w:val="en-CA" w:eastAsia="en-US"/>
        </w:rPr>
        <w:t>foreign-currency loans</w:t>
      </w:r>
      <w:r w:rsidR="00D04698" w:rsidRPr="00E27C13">
        <w:rPr>
          <w:szCs w:val="22"/>
          <w:lang w:val="en-CA" w:eastAsia="en-US"/>
        </w:rPr>
        <w:t xml:space="preserve"> was lowered from 3% to 2.</w:t>
      </w:r>
      <w:r w:rsidR="00E949FA" w:rsidRPr="00E27C13">
        <w:rPr>
          <w:szCs w:val="22"/>
          <w:lang w:val="en-CA" w:eastAsia="en-US"/>
        </w:rPr>
        <w:t>7</w:t>
      </w:r>
      <w:r w:rsidR="00D04698" w:rsidRPr="00E27C13">
        <w:rPr>
          <w:szCs w:val="22"/>
          <w:lang w:val="en-CA" w:eastAsia="en-US"/>
        </w:rPr>
        <w:t xml:space="preserve">% over the same period. The </w:t>
      </w:r>
      <w:r w:rsidR="00180E9D" w:rsidRPr="00E27C13">
        <w:rPr>
          <w:szCs w:val="22"/>
          <w:lang w:val="en-CA" w:eastAsia="en-US"/>
        </w:rPr>
        <w:t xml:space="preserve">30-day </w:t>
      </w:r>
      <w:r w:rsidR="000534FC" w:rsidRPr="00E27C13">
        <w:rPr>
          <w:szCs w:val="22"/>
          <w:lang w:val="en-CA" w:eastAsia="en-US"/>
        </w:rPr>
        <w:t>local-</w:t>
      </w:r>
      <w:r w:rsidR="00D04698" w:rsidRPr="00E27C13">
        <w:rPr>
          <w:szCs w:val="22"/>
          <w:lang w:val="en-CA" w:eastAsia="en-US"/>
        </w:rPr>
        <w:t xml:space="preserve">currency </w:t>
      </w:r>
      <w:r w:rsidR="00180E9D" w:rsidRPr="00E27C13">
        <w:rPr>
          <w:szCs w:val="22"/>
          <w:lang w:val="en-CA" w:eastAsia="en-US"/>
        </w:rPr>
        <w:t xml:space="preserve">deposit rate went up from 2.6% to </w:t>
      </w:r>
      <w:r w:rsidR="00D04698" w:rsidRPr="00E27C13">
        <w:rPr>
          <w:szCs w:val="22"/>
          <w:lang w:val="en-CA" w:eastAsia="en-US"/>
        </w:rPr>
        <w:t>3.9</w:t>
      </w:r>
      <w:r w:rsidR="00180E9D" w:rsidRPr="00E27C13">
        <w:rPr>
          <w:szCs w:val="22"/>
          <w:lang w:val="en-CA" w:eastAsia="en-US"/>
        </w:rPr>
        <w:t>%</w:t>
      </w:r>
      <w:r w:rsidR="00E949FA" w:rsidRPr="00E27C13">
        <w:rPr>
          <w:szCs w:val="22"/>
          <w:lang w:val="en-CA" w:eastAsia="en-US"/>
        </w:rPr>
        <w:t xml:space="preserve">; </w:t>
      </w:r>
      <w:r w:rsidR="00180E9D" w:rsidRPr="00E27C13">
        <w:rPr>
          <w:szCs w:val="22"/>
          <w:lang w:val="en-CA" w:eastAsia="en-US"/>
        </w:rPr>
        <w:t xml:space="preserve">for foreign-currency </w:t>
      </w:r>
      <w:r w:rsidR="00D04698" w:rsidRPr="00E27C13">
        <w:rPr>
          <w:szCs w:val="22"/>
          <w:lang w:val="en-CA" w:eastAsia="en-US"/>
        </w:rPr>
        <w:t>deposits</w:t>
      </w:r>
      <w:r w:rsidR="00180E9D" w:rsidRPr="00E27C13">
        <w:rPr>
          <w:szCs w:val="22"/>
          <w:lang w:val="en-CA" w:eastAsia="en-US"/>
        </w:rPr>
        <w:t xml:space="preserve"> </w:t>
      </w:r>
      <w:r w:rsidR="00E949FA" w:rsidRPr="00E27C13">
        <w:rPr>
          <w:szCs w:val="22"/>
          <w:lang w:val="en-CA" w:eastAsia="en-US"/>
        </w:rPr>
        <w:t xml:space="preserve">it </w:t>
      </w:r>
      <w:r w:rsidR="00180E9D" w:rsidRPr="00E27C13">
        <w:rPr>
          <w:szCs w:val="22"/>
          <w:lang w:val="en-CA" w:eastAsia="en-US"/>
        </w:rPr>
        <w:t>dropped from 0.8% to 0.</w:t>
      </w:r>
      <w:r w:rsidR="00D04698" w:rsidRPr="00E27C13">
        <w:rPr>
          <w:szCs w:val="22"/>
          <w:lang w:val="en-CA" w:eastAsia="en-US"/>
        </w:rPr>
        <w:t>7</w:t>
      </w:r>
      <w:r w:rsidR="00180E9D" w:rsidRPr="00E27C13">
        <w:rPr>
          <w:szCs w:val="22"/>
          <w:lang w:val="en-CA" w:eastAsia="en-US"/>
        </w:rPr>
        <w:t>%.</w:t>
      </w:r>
    </w:p>
    <w:p w:rsidR="00632D5D" w:rsidRPr="00E27C13" w:rsidRDefault="00632D5D" w:rsidP="00384353">
      <w:pPr>
        <w:tabs>
          <w:tab w:val="left" w:pos="720"/>
          <w:tab w:val="left" w:pos="2160"/>
        </w:tabs>
        <w:rPr>
          <w:szCs w:val="22"/>
          <w:lang w:val="en-CA" w:eastAsia="en-US"/>
        </w:rPr>
      </w:pPr>
    </w:p>
    <w:p w:rsidR="00BD56F3" w:rsidRPr="00E27C13" w:rsidRDefault="00AF3F86" w:rsidP="00384353">
      <w:pPr>
        <w:tabs>
          <w:tab w:val="left" w:pos="720"/>
          <w:tab w:val="left" w:pos="2160"/>
        </w:tabs>
        <w:rPr>
          <w:szCs w:val="22"/>
          <w:lang w:val="en-CA"/>
        </w:rPr>
      </w:pPr>
      <w:r>
        <w:rPr>
          <w:szCs w:val="22"/>
          <w:lang w:val="en-CA" w:eastAsia="en-US"/>
        </w:rPr>
        <w:tab/>
      </w:r>
      <w:r w:rsidR="00040469" w:rsidRPr="00E27C13">
        <w:rPr>
          <w:szCs w:val="22"/>
          <w:lang w:val="en-CA" w:eastAsia="en-US"/>
        </w:rPr>
        <w:t xml:space="preserve">In the 12 months to December 2011, credit in the financial system soared by 17.5% as lending activity increased in both </w:t>
      </w:r>
      <w:proofErr w:type="spellStart"/>
      <w:r w:rsidR="00040469" w:rsidRPr="00E27C13">
        <w:rPr>
          <w:szCs w:val="22"/>
          <w:lang w:val="en-CA" w:eastAsia="en-US"/>
        </w:rPr>
        <w:t>nuevos</w:t>
      </w:r>
      <w:proofErr w:type="spellEnd"/>
      <w:r w:rsidR="00040469" w:rsidRPr="00E27C13">
        <w:rPr>
          <w:szCs w:val="22"/>
          <w:lang w:val="en-CA" w:eastAsia="en-US"/>
        </w:rPr>
        <w:t xml:space="preserve"> soles and foreign currency</w:t>
      </w:r>
      <w:r w:rsidR="00E524E5" w:rsidRPr="00E27C13">
        <w:rPr>
          <w:szCs w:val="22"/>
          <w:lang w:val="en-CA" w:eastAsia="en-US"/>
        </w:rPr>
        <w:t>. T</w:t>
      </w:r>
      <w:r w:rsidR="00040469" w:rsidRPr="00E27C13">
        <w:rPr>
          <w:szCs w:val="22"/>
          <w:lang w:val="en-CA" w:eastAsia="en-US"/>
        </w:rPr>
        <w:t xml:space="preserve">otal lending to the private sector rose by 18.9% during the period. </w:t>
      </w:r>
      <w:r w:rsidR="00047A08" w:rsidRPr="00E27C13">
        <w:rPr>
          <w:szCs w:val="22"/>
          <w:lang w:val="en-CA" w:eastAsia="en-US"/>
        </w:rPr>
        <w:t xml:space="preserve">Loans to small and medium-sized enterprises, consumer loans and mortgage loans </w:t>
      </w:r>
      <w:r w:rsidR="00775D6A" w:rsidRPr="00E27C13">
        <w:rPr>
          <w:szCs w:val="22"/>
          <w:lang w:val="en-CA" w:eastAsia="en-US"/>
        </w:rPr>
        <w:t>were</w:t>
      </w:r>
      <w:r w:rsidR="00047A08" w:rsidRPr="00E27C13">
        <w:rPr>
          <w:szCs w:val="22"/>
          <w:lang w:val="en-CA" w:eastAsia="en-US"/>
        </w:rPr>
        <w:t xml:space="preserve"> the fastest-growing segments of f</w:t>
      </w:r>
      <w:r w:rsidR="00040469" w:rsidRPr="00E27C13">
        <w:rPr>
          <w:szCs w:val="22"/>
          <w:lang w:val="en-CA" w:eastAsia="en-US"/>
        </w:rPr>
        <w:t>inancial system</w:t>
      </w:r>
      <w:r w:rsidR="00047A08" w:rsidRPr="00E27C13">
        <w:rPr>
          <w:szCs w:val="22"/>
          <w:lang w:val="en-CA" w:eastAsia="en-US"/>
        </w:rPr>
        <w:t xml:space="preserve"> lending</w:t>
      </w:r>
      <w:r w:rsidR="00E524E5" w:rsidRPr="00E27C13">
        <w:rPr>
          <w:szCs w:val="22"/>
          <w:lang w:val="en-CA" w:eastAsia="en-US"/>
        </w:rPr>
        <w:t xml:space="preserve">, whose </w:t>
      </w:r>
      <w:r w:rsidR="00047A08" w:rsidRPr="00E27C13">
        <w:rPr>
          <w:szCs w:val="22"/>
          <w:lang w:val="en-CA"/>
        </w:rPr>
        <w:t>dollarization ratio remained relatively stable</w:t>
      </w:r>
      <w:r w:rsidR="00E524E5" w:rsidRPr="00E27C13">
        <w:rPr>
          <w:szCs w:val="22"/>
          <w:lang w:val="en-CA"/>
        </w:rPr>
        <w:t xml:space="preserve"> as it </w:t>
      </w:r>
      <w:r w:rsidR="00031537" w:rsidRPr="00E27C13">
        <w:rPr>
          <w:szCs w:val="22"/>
          <w:lang w:val="en-CA"/>
        </w:rPr>
        <w:t>edg</w:t>
      </w:r>
      <w:r w:rsidR="00E524E5" w:rsidRPr="00E27C13">
        <w:rPr>
          <w:szCs w:val="22"/>
          <w:lang w:val="en-CA"/>
        </w:rPr>
        <w:t>ed</w:t>
      </w:r>
      <w:r w:rsidR="00031537" w:rsidRPr="00E27C13">
        <w:rPr>
          <w:szCs w:val="22"/>
          <w:lang w:val="en-CA"/>
        </w:rPr>
        <w:t xml:space="preserve"> down</w:t>
      </w:r>
      <w:r w:rsidR="00047A08" w:rsidRPr="00E27C13">
        <w:rPr>
          <w:szCs w:val="22"/>
          <w:lang w:val="en-CA"/>
        </w:rPr>
        <w:t xml:space="preserve"> from 45.9% in December 2010 to 44.7% in December 2011. </w:t>
      </w:r>
      <w:r w:rsidR="00C87F99" w:rsidRPr="00E27C13">
        <w:rPr>
          <w:szCs w:val="22"/>
          <w:lang w:val="en-CA"/>
        </w:rPr>
        <w:t xml:space="preserve">The </w:t>
      </w:r>
      <w:r w:rsidR="000A500B" w:rsidRPr="00E27C13">
        <w:rPr>
          <w:szCs w:val="22"/>
          <w:lang w:val="en-CA"/>
        </w:rPr>
        <w:t xml:space="preserve">portfolio </w:t>
      </w:r>
      <w:r w:rsidR="00C87F99" w:rsidRPr="00E27C13">
        <w:rPr>
          <w:szCs w:val="22"/>
          <w:lang w:val="en-CA"/>
        </w:rPr>
        <w:t>default rate held relatively steady</w:t>
      </w:r>
      <w:r w:rsidR="00E524E5" w:rsidRPr="00E27C13">
        <w:rPr>
          <w:szCs w:val="22"/>
          <w:lang w:val="en-CA"/>
        </w:rPr>
        <w:t>,</w:t>
      </w:r>
      <w:r w:rsidR="00C87F99" w:rsidRPr="00E27C13">
        <w:rPr>
          <w:szCs w:val="22"/>
          <w:lang w:val="en-CA"/>
        </w:rPr>
        <w:t xml:space="preserve"> in the area of 1.85%</w:t>
      </w:r>
      <w:r w:rsidR="00E524E5" w:rsidRPr="00E27C13">
        <w:rPr>
          <w:szCs w:val="22"/>
          <w:lang w:val="en-CA"/>
        </w:rPr>
        <w:t xml:space="preserve"> of total direct lending</w:t>
      </w:r>
      <w:r w:rsidR="00047A08" w:rsidRPr="00E27C13">
        <w:rPr>
          <w:szCs w:val="22"/>
          <w:lang w:val="en-CA"/>
        </w:rPr>
        <w:t>.</w:t>
      </w:r>
      <w:r w:rsidR="00BD56F3" w:rsidRPr="00E27C13">
        <w:rPr>
          <w:szCs w:val="22"/>
          <w:lang w:val="en-CA"/>
        </w:rPr>
        <w:t xml:space="preserve"> </w:t>
      </w:r>
    </w:p>
    <w:p w:rsidR="00BD56F3" w:rsidRPr="00E27C13" w:rsidRDefault="00BD56F3" w:rsidP="00384353">
      <w:pPr>
        <w:rPr>
          <w:szCs w:val="22"/>
          <w:lang w:val="en-CA"/>
        </w:rPr>
      </w:pPr>
    </w:p>
    <w:p w:rsidR="00917436" w:rsidRPr="00E27C13" w:rsidRDefault="00AF3F86" w:rsidP="00AF3F86">
      <w:pPr>
        <w:rPr>
          <w:b/>
          <w:szCs w:val="22"/>
          <w:lang w:val="en-CA"/>
        </w:rPr>
      </w:pPr>
      <w:r>
        <w:rPr>
          <w:b/>
          <w:szCs w:val="22"/>
          <w:lang w:val="en-CA"/>
        </w:rPr>
        <w:t>(c)</w:t>
      </w:r>
      <w:r>
        <w:rPr>
          <w:b/>
          <w:szCs w:val="22"/>
          <w:lang w:val="en-CA"/>
        </w:rPr>
        <w:tab/>
      </w:r>
      <w:r w:rsidR="00687951" w:rsidRPr="00E27C13">
        <w:rPr>
          <w:b/>
          <w:szCs w:val="22"/>
          <w:lang w:val="en-CA"/>
        </w:rPr>
        <w:t>Exchange-rate policy</w:t>
      </w:r>
    </w:p>
    <w:p w:rsidR="00917436" w:rsidRPr="00E27C13" w:rsidRDefault="00917436" w:rsidP="00384353">
      <w:pPr>
        <w:rPr>
          <w:szCs w:val="22"/>
          <w:lang w:val="en-CA"/>
        </w:rPr>
      </w:pPr>
    </w:p>
    <w:p w:rsidR="00917436" w:rsidRPr="00E27C13" w:rsidRDefault="00AF3F86" w:rsidP="00384353">
      <w:pPr>
        <w:tabs>
          <w:tab w:val="left" w:pos="720"/>
          <w:tab w:val="left" w:pos="2160"/>
        </w:tabs>
        <w:rPr>
          <w:szCs w:val="22"/>
          <w:lang w:val="en-CA"/>
        </w:rPr>
      </w:pPr>
      <w:r>
        <w:rPr>
          <w:szCs w:val="22"/>
          <w:lang w:val="en-CA"/>
        </w:rPr>
        <w:tab/>
      </w:r>
      <w:r w:rsidR="000A500B" w:rsidRPr="00E27C13">
        <w:rPr>
          <w:szCs w:val="22"/>
          <w:lang w:val="en-CA"/>
        </w:rPr>
        <w:t>In 2011 t</w:t>
      </w:r>
      <w:r w:rsidR="009C1688" w:rsidRPr="00E27C13">
        <w:rPr>
          <w:szCs w:val="22"/>
          <w:lang w:val="en-CA"/>
        </w:rPr>
        <w:t xml:space="preserve">he central bank </w:t>
      </w:r>
      <w:r w:rsidR="000A500B" w:rsidRPr="00E27C13">
        <w:rPr>
          <w:szCs w:val="22"/>
          <w:lang w:val="en-CA"/>
        </w:rPr>
        <w:t xml:space="preserve">continued to </w:t>
      </w:r>
      <w:r w:rsidR="009C1688" w:rsidRPr="00E27C13">
        <w:rPr>
          <w:szCs w:val="22"/>
          <w:lang w:val="en-CA"/>
        </w:rPr>
        <w:t>interve</w:t>
      </w:r>
      <w:r w:rsidR="000A500B" w:rsidRPr="00E27C13">
        <w:rPr>
          <w:szCs w:val="22"/>
          <w:lang w:val="en-CA"/>
        </w:rPr>
        <w:t>n</w:t>
      </w:r>
      <w:r w:rsidR="009C1688" w:rsidRPr="00E27C13">
        <w:rPr>
          <w:szCs w:val="22"/>
          <w:lang w:val="en-CA"/>
        </w:rPr>
        <w:t xml:space="preserve">e in the foreign-exchange market in order to </w:t>
      </w:r>
      <w:r w:rsidR="000534FC" w:rsidRPr="00E27C13">
        <w:rPr>
          <w:szCs w:val="22"/>
          <w:lang w:val="en-CA"/>
        </w:rPr>
        <w:t>dampen</w:t>
      </w:r>
      <w:r w:rsidR="009C1688" w:rsidRPr="00E27C13">
        <w:rPr>
          <w:szCs w:val="22"/>
          <w:lang w:val="en-CA"/>
        </w:rPr>
        <w:t xml:space="preserve"> exchange-rate volatility, </w:t>
      </w:r>
      <w:r w:rsidR="000A500B" w:rsidRPr="00E27C13">
        <w:rPr>
          <w:szCs w:val="22"/>
          <w:lang w:val="en-CA"/>
        </w:rPr>
        <w:t>notably</w:t>
      </w:r>
      <w:r w:rsidR="00E524E5" w:rsidRPr="00E27C13">
        <w:rPr>
          <w:szCs w:val="22"/>
          <w:lang w:val="en-CA"/>
        </w:rPr>
        <w:t xml:space="preserve"> by </w:t>
      </w:r>
      <w:r w:rsidR="009C1688" w:rsidRPr="00E27C13">
        <w:rPr>
          <w:szCs w:val="22"/>
          <w:lang w:val="en-CA"/>
        </w:rPr>
        <w:t xml:space="preserve">buying US$ 3.637 billion in the currency market. The domestic currency continued </w:t>
      </w:r>
      <w:r w:rsidR="00D17614" w:rsidRPr="00E27C13">
        <w:rPr>
          <w:szCs w:val="22"/>
          <w:lang w:val="en-CA"/>
        </w:rPr>
        <w:t>its</w:t>
      </w:r>
      <w:r w:rsidR="009C1688" w:rsidRPr="00E27C13">
        <w:rPr>
          <w:szCs w:val="22"/>
          <w:lang w:val="en-CA"/>
        </w:rPr>
        <w:t xml:space="preserve"> </w:t>
      </w:r>
      <w:r w:rsidR="00D17614" w:rsidRPr="00E27C13">
        <w:rPr>
          <w:szCs w:val="22"/>
          <w:lang w:val="en-CA"/>
        </w:rPr>
        <w:t xml:space="preserve">overall </w:t>
      </w:r>
      <w:r w:rsidR="009C1688" w:rsidRPr="00E27C13">
        <w:rPr>
          <w:szCs w:val="22"/>
          <w:lang w:val="en-CA"/>
        </w:rPr>
        <w:t>appreciat</w:t>
      </w:r>
      <w:r w:rsidR="00D17614" w:rsidRPr="00E27C13">
        <w:rPr>
          <w:szCs w:val="22"/>
          <w:lang w:val="en-CA"/>
        </w:rPr>
        <w:t>ion trend</w:t>
      </w:r>
      <w:r w:rsidR="009C1688" w:rsidRPr="00E27C13">
        <w:rPr>
          <w:szCs w:val="22"/>
          <w:lang w:val="en-CA"/>
        </w:rPr>
        <w:t xml:space="preserve">, </w:t>
      </w:r>
      <w:r w:rsidR="00D17614" w:rsidRPr="00E27C13">
        <w:rPr>
          <w:szCs w:val="22"/>
          <w:lang w:val="en-CA"/>
        </w:rPr>
        <w:t>although there were</w:t>
      </w:r>
      <w:r w:rsidR="009C1688" w:rsidRPr="00E27C13">
        <w:rPr>
          <w:szCs w:val="22"/>
          <w:lang w:val="en-CA"/>
        </w:rPr>
        <w:t xml:space="preserve"> a few months when </w:t>
      </w:r>
      <w:r w:rsidR="00D17614" w:rsidRPr="00E27C13">
        <w:rPr>
          <w:szCs w:val="22"/>
          <w:lang w:val="en-CA"/>
        </w:rPr>
        <w:t>it went down in value</w:t>
      </w:r>
      <w:r w:rsidR="009C1688" w:rsidRPr="00E27C13">
        <w:rPr>
          <w:szCs w:val="22"/>
          <w:lang w:val="en-CA"/>
        </w:rPr>
        <w:t xml:space="preserve">. Between December 2010 and December 2011 the </w:t>
      </w:r>
      <w:proofErr w:type="spellStart"/>
      <w:r w:rsidR="009C1688" w:rsidRPr="00E27C13">
        <w:rPr>
          <w:szCs w:val="22"/>
          <w:lang w:val="en-CA"/>
        </w:rPr>
        <w:t>nuevo</w:t>
      </w:r>
      <w:proofErr w:type="spellEnd"/>
      <w:r w:rsidR="009C1688" w:rsidRPr="00E27C13">
        <w:rPr>
          <w:szCs w:val="22"/>
          <w:lang w:val="en-CA"/>
        </w:rPr>
        <w:t xml:space="preserve"> sol appreciated by 4.2% against the dollar</w:t>
      </w:r>
      <w:r w:rsidR="00D17614" w:rsidRPr="00E27C13">
        <w:rPr>
          <w:szCs w:val="22"/>
          <w:lang w:val="en-CA"/>
        </w:rPr>
        <w:t xml:space="preserve">; </w:t>
      </w:r>
      <w:r w:rsidR="009C1688" w:rsidRPr="00E27C13">
        <w:rPr>
          <w:szCs w:val="22"/>
          <w:lang w:val="en-CA"/>
        </w:rPr>
        <w:t xml:space="preserve">the real </w:t>
      </w:r>
      <w:r w:rsidR="00775D6A" w:rsidRPr="00E27C13">
        <w:rPr>
          <w:szCs w:val="22"/>
          <w:lang w:val="en-CA"/>
        </w:rPr>
        <w:t>bilateral</w:t>
      </w:r>
      <w:r w:rsidR="009C1688" w:rsidRPr="00E27C13">
        <w:rPr>
          <w:szCs w:val="22"/>
          <w:lang w:val="en-CA"/>
        </w:rPr>
        <w:t xml:space="preserve"> exchange rate declined by 5.9%</w:t>
      </w:r>
      <w:r w:rsidR="00D17614" w:rsidRPr="00E27C13">
        <w:rPr>
          <w:szCs w:val="22"/>
          <w:lang w:val="en-CA"/>
        </w:rPr>
        <w:t xml:space="preserve">, and the </w:t>
      </w:r>
      <w:r w:rsidR="00E949FA" w:rsidRPr="00E27C13">
        <w:rPr>
          <w:szCs w:val="22"/>
          <w:lang w:val="en-CA"/>
        </w:rPr>
        <w:t>real multilateral exchange rate fell 2.4%.</w:t>
      </w:r>
    </w:p>
    <w:p w:rsidR="00917436" w:rsidRPr="00E27C13" w:rsidRDefault="00917436" w:rsidP="00384353">
      <w:pPr>
        <w:rPr>
          <w:szCs w:val="22"/>
          <w:lang w:val="en-CA"/>
        </w:rPr>
      </w:pPr>
    </w:p>
    <w:p w:rsidR="00917436" w:rsidRPr="00E27C13" w:rsidRDefault="00AF3F86" w:rsidP="00AF3F86">
      <w:pPr>
        <w:rPr>
          <w:b/>
          <w:szCs w:val="22"/>
          <w:lang w:val="en-CA"/>
        </w:rPr>
      </w:pPr>
      <w:r>
        <w:rPr>
          <w:b/>
          <w:szCs w:val="22"/>
          <w:lang w:val="en-CA"/>
        </w:rPr>
        <w:t>(d)</w:t>
      </w:r>
      <w:r>
        <w:rPr>
          <w:b/>
          <w:szCs w:val="22"/>
          <w:lang w:val="en-CA"/>
        </w:rPr>
        <w:tab/>
      </w:r>
      <w:r w:rsidR="00687951" w:rsidRPr="00E27C13">
        <w:rPr>
          <w:b/>
          <w:szCs w:val="22"/>
          <w:lang w:val="en-CA"/>
        </w:rPr>
        <w:t>Other policies</w:t>
      </w:r>
    </w:p>
    <w:p w:rsidR="00917436" w:rsidRPr="00E27C13" w:rsidRDefault="00917436" w:rsidP="00384353">
      <w:pPr>
        <w:rPr>
          <w:szCs w:val="22"/>
          <w:lang w:val="en-CA"/>
        </w:rPr>
      </w:pPr>
    </w:p>
    <w:p w:rsidR="00917436" w:rsidRPr="00E27C13" w:rsidRDefault="00AF3F86" w:rsidP="00384353">
      <w:pPr>
        <w:tabs>
          <w:tab w:val="left" w:pos="720"/>
          <w:tab w:val="left" w:pos="2160"/>
        </w:tabs>
        <w:rPr>
          <w:szCs w:val="22"/>
          <w:lang w:val="en-CA"/>
        </w:rPr>
      </w:pPr>
      <w:r>
        <w:rPr>
          <w:szCs w:val="22"/>
          <w:lang w:val="en-CA"/>
        </w:rPr>
        <w:tab/>
      </w:r>
      <w:r w:rsidR="00E949FA" w:rsidRPr="00E27C13">
        <w:rPr>
          <w:szCs w:val="22"/>
          <w:lang w:val="en-CA"/>
        </w:rPr>
        <w:t>The</w:t>
      </w:r>
      <w:r w:rsidR="00031537" w:rsidRPr="00E27C13">
        <w:rPr>
          <w:szCs w:val="22"/>
          <w:lang w:val="en-CA"/>
        </w:rPr>
        <w:t xml:space="preserve"> free trade agreement that </w:t>
      </w:r>
      <w:r w:rsidR="00164E5C" w:rsidRPr="00E27C13">
        <w:rPr>
          <w:szCs w:val="22"/>
          <w:lang w:val="en-CA"/>
        </w:rPr>
        <w:t xml:space="preserve">Peru signed with the Republic of Korea </w:t>
      </w:r>
      <w:r w:rsidR="00031537" w:rsidRPr="00E27C13">
        <w:rPr>
          <w:szCs w:val="22"/>
          <w:lang w:val="en-CA"/>
        </w:rPr>
        <w:t xml:space="preserve">in March 2011 </w:t>
      </w:r>
      <w:r w:rsidR="00164E5C" w:rsidRPr="00E27C13">
        <w:rPr>
          <w:szCs w:val="22"/>
          <w:lang w:val="en-CA"/>
        </w:rPr>
        <w:t xml:space="preserve">entered into force in August. In April the European Union signed a free trade agreement with Peru and Colombia that will enter into force in 2012, and </w:t>
      </w:r>
      <w:r w:rsidR="00822752" w:rsidRPr="00E27C13">
        <w:rPr>
          <w:szCs w:val="22"/>
          <w:lang w:val="en-CA"/>
        </w:rPr>
        <w:t xml:space="preserve">negotiations were completed </w:t>
      </w:r>
      <w:r w:rsidR="00164E5C" w:rsidRPr="00E27C13">
        <w:rPr>
          <w:szCs w:val="22"/>
          <w:lang w:val="en-CA"/>
        </w:rPr>
        <w:t>for a trade integration agreement</w:t>
      </w:r>
      <w:r w:rsidR="00822752" w:rsidRPr="00E27C13">
        <w:rPr>
          <w:szCs w:val="22"/>
          <w:lang w:val="en-CA"/>
        </w:rPr>
        <w:t xml:space="preserve"> between Mexico and Peru</w:t>
      </w:r>
      <w:r w:rsidR="00164E5C" w:rsidRPr="00E27C13">
        <w:rPr>
          <w:szCs w:val="22"/>
          <w:lang w:val="en-CA"/>
        </w:rPr>
        <w:t xml:space="preserve">. </w:t>
      </w:r>
      <w:r w:rsidR="00822752" w:rsidRPr="00E27C13">
        <w:rPr>
          <w:szCs w:val="22"/>
          <w:lang w:val="en-CA"/>
        </w:rPr>
        <w:t>In May, Peru signed a</w:t>
      </w:r>
      <w:r w:rsidR="00164E5C" w:rsidRPr="00E27C13">
        <w:rPr>
          <w:szCs w:val="22"/>
          <w:lang w:val="en-CA"/>
        </w:rPr>
        <w:t xml:space="preserve"> free trade agreement with Panama</w:t>
      </w:r>
      <w:r w:rsidR="00822752" w:rsidRPr="00E27C13">
        <w:rPr>
          <w:szCs w:val="22"/>
          <w:lang w:val="en-CA"/>
        </w:rPr>
        <w:t xml:space="preserve"> and n</w:t>
      </w:r>
      <w:r w:rsidR="00164E5C" w:rsidRPr="00E27C13">
        <w:rPr>
          <w:szCs w:val="22"/>
          <w:lang w:val="en-CA"/>
        </w:rPr>
        <w:t xml:space="preserve">egotiations </w:t>
      </w:r>
      <w:r w:rsidR="00822752" w:rsidRPr="00E27C13">
        <w:rPr>
          <w:szCs w:val="22"/>
          <w:lang w:val="en-CA"/>
        </w:rPr>
        <w:t xml:space="preserve">continued </w:t>
      </w:r>
      <w:r w:rsidR="00164E5C" w:rsidRPr="00E27C13">
        <w:rPr>
          <w:szCs w:val="22"/>
          <w:lang w:val="en-CA"/>
        </w:rPr>
        <w:t>for</w:t>
      </w:r>
      <w:r w:rsidR="002E70F8" w:rsidRPr="00E27C13">
        <w:rPr>
          <w:szCs w:val="22"/>
          <w:lang w:val="en-CA"/>
        </w:rPr>
        <w:t xml:space="preserve"> </w:t>
      </w:r>
      <w:r w:rsidR="00164E5C" w:rsidRPr="00E27C13">
        <w:rPr>
          <w:szCs w:val="22"/>
          <w:lang w:val="en-CA"/>
        </w:rPr>
        <w:t>an economic partnership agreement with Japan</w:t>
      </w:r>
      <w:r w:rsidR="00917436" w:rsidRPr="00E27C13">
        <w:rPr>
          <w:szCs w:val="22"/>
          <w:lang w:val="en-CA"/>
        </w:rPr>
        <w:t xml:space="preserve">. </w:t>
      </w:r>
    </w:p>
    <w:p w:rsidR="00917436" w:rsidRDefault="00917436" w:rsidP="00384353">
      <w:pPr>
        <w:rPr>
          <w:szCs w:val="22"/>
          <w:lang w:val="en-CA"/>
        </w:rPr>
      </w:pPr>
    </w:p>
    <w:p w:rsidR="00880B59" w:rsidRPr="00E27C13" w:rsidRDefault="00880B59" w:rsidP="00384353">
      <w:pPr>
        <w:rPr>
          <w:szCs w:val="22"/>
          <w:lang w:val="en-CA"/>
        </w:rPr>
      </w:pPr>
    </w:p>
    <w:p w:rsidR="00917436" w:rsidRPr="00E27C13" w:rsidRDefault="00880B59" w:rsidP="00AF3F86">
      <w:pPr>
        <w:jc w:val="center"/>
        <w:rPr>
          <w:b/>
          <w:szCs w:val="22"/>
          <w:lang w:val="en-CA"/>
        </w:rPr>
      </w:pPr>
      <w:r>
        <w:rPr>
          <w:b/>
          <w:szCs w:val="22"/>
          <w:lang w:val="en-CA"/>
        </w:rPr>
        <w:lastRenderedPageBreak/>
        <w:t xml:space="preserve">3. </w:t>
      </w:r>
      <w:r w:rsidR="00687951" w:rsidRPr="00E27C13">
        <w:rPr>
          <w:b/>
          <w:szCs w:val="22"/>
          <w:lang w:val="en-CA"/>
        </w:rPr>
        <w:t>The main variables</w:t>
      </w:r>
    </w:p>
    <w:p w:rsidR="00917436" w:rsidRPr="00E27C13" w:rsidRDefault="00917436" w:rsidP="00384353">
      <w:pPr>
        <w:rPr>
          <w:szCs w:val="22"/>
          <w:lang w:val="en-CA"/>
        </w:rPr>
      </w:pPr>
    </w:p>
    <w:p w:rsidR="00917436" w:rsidRPr="00E27C13" w:rsidRDefault="00687951" w:rsidP="00384353">
      <w:pPr>
        <w:numPr>
          <w:ilvl w:val="0"/>
          <w:numId w:val="5"/>
        </w:numPr>
        <w:ind w:left="0" w:firstLine="0"/>
        <w:rPr>
          <w:b/>
          <w:szCs w:val="22"/>
          <w:lang w:val="en-CA"/>
        </w:rPr>
      </w:pPr>
      <w:r w:rsidRPr="00E27C13">
        <w:rPr>
          <w:b/>
          <w:szCs w:val="22"/>
          <w:lang w:val="en-CA"/>
        </w:rPr>
        <w:t>Economic activity</w:t>
      </w:r>
    </w:p>
    <w:p w:rsidR="00917436" w:rsidRPr="00E27C13" w:rsidRDefault="00917436" w:rsidP="00384353">
      <w:pPr>
        <w:rPr>
          <w:szCs w:val="22"/>
          <w:lang w:val="en-CA"/>
        </w:rPr>
      </w:pPr>
    </w:p>
    <w:p w:rsidR="00917436" w:rsidRPr="00E27C13" w:rsidRDefault="00AF3F86" w:rsidP="00384353">
      <w:pPr>
        <w:tabs>
          <w:tab w:val="left" w:pos="720"/>
          <w:tab w:val="left" w:pos="2160"/>
        </w:tabs>
        <w:rPr>
          <w:szCs w:val="22"/>
          <w:lang w:val="en-CA"/>
        </w:rPr>
      </w:pPr>
      <w:r>
        <w:rPr>
          <w:szCs w:val="22"/>
          <w:lang w:val="en-CA"/>
        </w:rPr>
        <w:tab/>
      </w:r>
      <w:r w:rsidR="00C745D1" w:rsidRPr="00E27C13">
        <w:rPr>
          <w:szCs w:val="22"/>
          <w:lang w:val="en-CA"/>
        </w:rPr>
        <w:t xml:space="preserve">GDP </w:t>
      </w:r>
      <w:r w:rsidR="00E949FA" w:rsidRPr="00E27C13">
        <w:rPr>
          <w:szCs w:val="22"/>
          <w:lang w:val="en-CA"/>
        </w:rPr>
        <w:t>expanded</w:t>
      </w:r>
      <w:r w:rsidR="00C745D1" w:rsidRPr="00E27C13">
        <w:rPr>
          <w:szCs w:val="22"/>
          <w:lang w:val="en-CA"/>
        </w:rPr>
        <w:t xml:space="preserve"> by 6.9% in 2011</w:t>
      </w:r>
      <w:r w:rsidR="000A500B" w:rsidRPr="00E27C13">
        <w:rPr>
          <w:szCs w:val="22"/>
          <w:lang w:val="en-CA"/>
        </w:rPr>
        <w:t xml:space="preserve"> compared with 2010. The most buoyant sectors</w:t>
      </w:r>
      <w:r w:rsidR="00C745D1" w:rsidRPr="00E27C13">
        <w:rPr>
          <w:szCs w:val="22"/>
          <w:lang w:val="en-CA"/>
        </w:rPr>
        <w:t xml:space="preserve"> </w:t>
      </w:r>
      <w:r w:rsidR="000A500B" w:rsidRPr="00E27C13">
        <w:rPr>
          <w:szCs w:val="22"/>
          <w:lang w:val="en-CA"/>
        </w:rPr>
        <w:t xml:space="preserve">were </w:t>
      </w:r>
      <w:r w:rsidR="00C745D1" w:rsidRPr="00E27C13">
        <w:rPr>
          <w:szCs w:val="22"/>
          <w:lang w:val="en-CA"/>
        </w:rPr>
        <w:t xml:space="preserve">transport and communications, business services, commerce and other services. On the demand side, private consumption continued to </w:t>
      </w:r>
      <w:r w:rsidR="00E949FA" w:rsidRPr="00E27C13">
        <w:rPr>
          <w:szCs w:val="22"/>
          <w:lang w:val="en-CA"/>
        </w:rPr>
        <w:t xml:space="preserve">grow at a healthy </w:t>
      </w:r>
      <w:r w:rsidR="00C745D1" w:rsidRPr="00E27C13">
        <w:rPr>
          <w:szCs w:val="22"/>
          <w:lang w:val="en-CA"/>
        </w:rPr>
        <w:t>6.</w:t>
      </w:r>
      <w:r w:rsidR="00B07D98" w:rsidRPr="00E27C13">
        <w:rPr>
          <w:szCs w:val="22"/>
          <w:lang w:val="en-CA"/>
        </w:rPr>
        <w:t>4</w:t>
      </w:r>
      <w:r w:rsidR="00C745D1" w:rsidRPr="00E27C13">
        <w:rPr>
          <w:szCs w:val="22"/>
          <w:lang w:val="en-CA"/>
        </w:rPr>
        <w:t xml:space="preserve">% </w:t>
      </w:r>
      <w:r w:rsidR="00822752" w:rsidRPr="00E27C13">
        <w:rPr>
          <w:szCs w:val="22"/>
          <w:lang w:val="en-CA"/>
        </w:rPr>
        <w:t xml:space="preserve">in 2011 </w:t>
      </w:r>
      <w:r w:rsidR="00C745D1" w:rsidRPr="00E27C13">
        <w:rPr>
          <w:szCs w:val="22"/>
          <w:lang w:val="en-CA"/>
        </w:rPr>
        <w:t xml:space="preserve">while public consumption </w:t>
      </w:r>
      <w:r w:rsidR="00822752" w:rsidRPr="00E27C13">
        <w:rPr>
          <w:szCs w:val="22"/>
          <w:lang w:val="en-CA"/>
        </w:rPr>
        <w:t xml:space="preserve">fell off by </w:t>
      </w:r>
      <w:r w:rsidR="00C745D1" w:rsidRPr="00E27C13">
        <w:rPr>
          <w:szCs w:val="22"/>
          <w:lang w:val="en-CA"/>
        </w:rPr>
        <w:t>4.</w:t>
      </w:r>
      <w:r w:rsidR="00B07D98" w:rsidRPr="00E27C13">
        <w:rPr>
          <w:szCs w:val="22"/>
          <w:lang w:val="en-CA"/>
        </w:rPr>
        <w:t>8</w:t>
      </w:r>
      <w:r w:rsidR="00C745D1" w:rsidRPr="00E27C13">
        <w:rPr>
          <w:szCs w:val="22"/>
          <w:lang w:val="en-CA"/>
        </w:rPr>
        <w:t>%</w:t>
      </w:r>
      <w:r w:rsidR="003F2959" w:rsidRPr="00E27C13">
        <w:rPr>
          <w:szCs w:val="22"/>
          <w:lang w:val="en-CA"/>
        </w:rPr>
        <w:t xml:space="preserve"> and </w:t>
      </w:r>
      <w:r w:rsidR="00B07D98" w:rsidRPr="00E27C13">
        <w:rPr>
          <w:szCs w:val="22"/>
          <w:lang w:val="en-CA"/>
        </w:rPr>
        <w:t xml:space="preserve">gross fixed </w:t>
      </w:r>
      <w:r w:rsidR="00C745D1" w:rsidRPr="00E27C13">
        <w:rPr>
          <w:szCs w:val="22"/>
          <w:lang w:val="en-CA"/>
        </w:rPr>
        <w:t xml:space="preserve">investment </w:t>
      </w:r>
      <w:r w:rsidR="003F2959" w:rsidRPr="00E27C13">
        <w:rPr>
          <w:szCs w:val="22"/>
          <w:lang w:val="en-CA"/>
        </w:rPr>
        <w:t xml:space="preserve">slid by </w:t>
      </w:r>
      <w:r w:rsidR="00C745D1" w:rsidRPr="00E27C13">
        <w:rPr>
          <w:szCs w:val="22"/>
          <w:lang w:val="en-CA"/>
        </w:rPr>
        <w:t>5.</w:t>
      </w:r>
      <w:r w:rsidR="00E949FA" w:rsidRPr="00E27C13">
        <w:rPr>
          <w:szCs w:val="22"/>
          <w:lang w:val="en-CA"/>
        </w:rPr>
        <w:t>1</w:t>
      </w:r>
      <w:r w:rsidR="00C745D1" w:rsidRPr="00E27C13">
        <w:rPr>
          <w:szCs w:val="22"/>
          <w:lang w:val="en-CA"/>
        </w:rPr>
        <w:t xml:space="preserve">% owing to a </w:t>
      </w:r>
      <w:r w:rsidR="00B07D98" w:rsidRPr="00E27C13">
        <w:rPr>
          <w:szCs w:val="22"/>
          <w:lang w:val="en-CA"/>
        </w:rPr>
        <w:t>17.8</w:t>
      </w:r>
      <w:r w:rsidR="00C745D1" w:rsidRPr="00E27C13">
        <w:rPr>
          <w:szCs w:val="22"/>
          <w:lang w:val="en-CA"/>
        </w:rPr>
        <w:t xml:space="preserve">% contraction in public </w:t>
      </w:r>
      <w:r w:rsidR="00B07D98" w:rsidRPr="00E27C13">
        <w:rPr>
          <w:szCs w:val="22"/>
          <w:lang w:val="en-CA"/>
        </w:rPr>
        <w:t>investment</w:t>
      </w:r>
      <w:r w:rsidR="00C745D1" w:rsidRPr="00E27C13">
        <w:rPr>
          <w:szCs w:val="22"/>
          <w:lang w:val="en-CA"/>
        </w:rPr>
        <w:t xml:space="preserve">. Private investment meanwhile increased by </w:t>
      </w:r>
      <w:r w:rsidR="00B07D98" w:rsidRPr="00E27C13">
        <w:rPr>
          <w:szCs w:val="22"/>
          <w:lang w:val="en-CA"/>
        </w:rPr>
        <w:t>11.7</w:t>
      </w:r>
      <w:r w:rsidR="00C745D1" w:rsidRPr="00E27C13">
        <w:rPr>
          <w:szCs w:val="22"/>
          <w:lang w:val="en-CA"/>
        </w:rPr>
        <w:t xml:space="preserve">%. </w:t>
      </w:r>
      <w:r w:rsidR="008775E6" w:rsidRPr="00E27C13">
        <w:rPr>
          <w:szCs w:val="22"/>
          <w:lang w:val="en-CA"/>
        </w:rPr>
        <w:t>Soaring</w:t>
      </w:r>
      <w:r w:rsidR="00C745D1" w:rsidRPr="00E27C13">
        <w:rPr>
          <w:szCs w:val="22"/>
          <w:lang w:val="en-CA"/>
        </w:rPr>
        <w:t xml:space="preserve"> domestic demand drove a </w:t>
      </w:r>
      <w:r w:rsidR="00B07D98" w:rsidRPr="00E27C13">
        <w:rPr>
          <w:szCs w:val="22"/>
          <w:lang w:val="en-CA"/>
        </w:rPr>
        <w:t>9</w:t>
      </w:r>
      <w:r w:rsidR="00C745D1" w:rsidRPr="00E27C13">
        <w:rPr>
          <w:szCs w:val="22"/>
          <w:lang w:val="en-CA"/>
        </w:rPr>
        <w:t xml:space="preserve">.8% </w:t>
      </w:r>
      <w:r w:rsidR="00B07D98" w:rsidRPr="00E27C13">
        <w:rPr>
          <w:szCs w:val="22"/>
          <w:lang w:val="en-CA"/>
        </w:rPr>
        <w:t>rise</w:t>
      </w:r>
      <w:r w:rsidR="00C745D1" w:rsidRPr="00E27C13">
        <w:rPr>
          <w:szCs w:val="22"/>
          <w:lang w:val="en-CA"/>
        </w:rPr>
        <w:t xml:space="preserve"> in imports </w:t>
      </w:r>
      <w:r w:rsidR="00B07D98" w:rsidRPr="00E27C13">
        <w:rPr>
          <w:szCs w:val="22"/>
          <w:lang w:val="en-CA"/>
        </w:rPr>
        <w:t>of goods and services. G</w:t>
      </w:r>
      <w:r w:rsidR="00C745D1" w:rsidRPr="00E27C13">
        <w:rPr>
          <w:szCs w:val="22"/>
          <w:lang w:val="en-CA"/>
        </w:rPr>
        <w:t xml:space="preserve">oods and services exports </w:t>
      </w:r>
      <w:r w:rsidR="00783041" w:rsidRPr="00E27C13">
        <w:rPr>
          <w:szCs w:val="22"/>
          <w:lang w:val="en-CA"/>
        </w:rPr>
        <w:t>picked up,</w:t>
      </w:r>
      <w:r w:rsidR="00C745D1" w:rsidRPr="00E27C13">
        <w:rPr>
          <w:szCs w:val="22"/>
          <w:lang w:val="en-CA"/>
        </w:rPr>
        <w:t xml:space="preserve"> </w:t>
      </w:r>
      <w:r w:rsidR="00783041" w:rsidRPr="00E27C13">
        <w:rPr>
          <w:szCs w:val="22"/>
          <w:lang w:val="en-CA"/>
        </w:rPr>
        <w:t xml:space="preserve">climbing </w:t>
      </w:r>
      <w:r w:rsidR="00C745D1" w:rsidRPr="00E27C13">
        <w:rPr>
          <w:szCs w:val="22"/>
          <w:lang w:val="en-CA"/>
        </w:rPr>
        <w:t>8.</w:t>
      </w:r>
      <w:r w:rsidR="00B07D98" w:rsidRPr="00E27C13">
        <w:rPr>
          <w:szCs w:val="22"/>
          <w:lang w:val="en-CA"/>
        </w:rPr>
        <w:t>8</w:t>
      </w:r>
      <w:r w:rsidR="00C745D1" w:rsidRPr="00E27C13">
        <w:rPr>
          <w:szCs w:val="22"/>
          <w:lang w:val="en-CA"/>
        </w:rPr>
        <w:t xml:space="preserve">% </w:t>
      </w:r>
      <w:r w:rsidR="00B07D98" w:rsidRPr="00E27C13">
        <w:rPr>
          <w:szCs w:val="22"/>
          <w:lang w:val="en-CA"/>
        </w:rPr>
        <w:t>(1.3% in 2010)</w:t>
      </w:r>
      <w:r w:rsidR="00C745D1" w:rsidRPr="00E27C13">
        <w:rPr>
          <w:szCs w:val="22"/>
          <w:lang w:val="en-CA"/>
        </w:rPr>
        <w:t>.</w:t>
      </w:r>
      <w:r w:rsidR="00917436" w:rsidRPr="00E27C13">
        <w:rPr>
          <w:szCs w:val="22"/>
          <w:lang w:val="en-CA"/>
        </w:rPr>
        <w:t xml:space="preserve"> </w:t>
      </w:r>
    </w:p>
    <w:p w:rsidR="00917436" w:rsidRPr="00E27C13" w:rsidRDefault="00917436" w:rsidP="00384353">
      <w:pPr>
        <w:rPr>
          <w:szCs w:val="22"/>
          <w:lang w:val="en-CA"/>
        </w:rPr>
      </w:pPr>
    </w:p>
    <w:p w:rsidR="00917436" w:rsidRDefault="00687951" w:rsidP="00384353">
      <w:pPr>
        <w:numPr>
          <w:ilvl w:val="0"/>
          <w:numId w:val="5"/>
        </w:numPr>
        <w:ind w:left="0" w:firstLine="0"/>
        <w:rPr>
          <w:b/>
          <w:szCs w:val="22"/>
          <w:lang w:val="en-CA"/>
        </w:rPr>
      </w:pPr>
      <w:r w:rsidRPr="00E27C13">
        <w:rPr>
          <w:b/>
          <w:szCs w:val="22"/>
          <w:lang w:val="en-CA"/>
        </w:rPr>
        <w:t>Prices, wages and employment</w:t>
      </w:r>
    </w:p>
    <w:p w:rsidR="00AF3F86" w:rsidRPr="00E27C13" w:rsidRDefault="00AF3F86" w:rsidP="00AF3F86">
      <w:pPr>
        <w:rPr>
          <w:b/>
          <w:szCs w:val="22"/>
          <w:lang w:val="en-CA"/>
        </w:rPr>
      </w:pPr>
    </w:p>
    <w:p w:rsidR="001B35CF" w:rsidRDefault="00AF3F86" w:rsidP="00384353">
      <w:pPr>
        <w:tabs>
          <w:tab w:val="left" w:pos="720"/>
          <w:tab w:val="left" w:pos="2160"/>
        </w:tabs>
        <w:rPr>
          <w:szCs w:val="22"/>
          <w:lang w:val="en-CA" w:eastAsia="en-US"/>
        </w:rPr>
      </w:pPr>
      <w:r>
        <w:rPr>
          <w:szCs w:val="22"/>
          <w:lang w:val="en-CA" w:eastAsia="en-US"/>
        </w:rPr>
        <w:tab/>
      </w:r>
      <w:r w:rsidR="00F230BE" w:rsidRPr="00E27C13">
        <w:rPr>
          <w:szCs w:val="22"/>
          <w:lang w:val="en-CA" w:eastAsia="en-US"/>
        </w:rPr>
        <w:t xml:space="preserve">Cumulative inflation for 2011 was </w:t>
      </w:r>
      <w:r w:rsidR="00917436" w:rsidRPr="00E27C13">
        <w:rPr>
          <w:szCs w:val="22"/>
          <w:lang w:val="en-CA" w:eastAsia="en-US"/>
        </w:rPr>
        <w:t>4</w:t>
      </w:r>
      <w:r w:rsidR="00F230BE" w:rsidRPr="00E27C13">
        <w:rPr>
          <w:szCs w:val="22"/>
          <w:lang w:val="en-CA" w:eastAsia="en-US"/>
        </w:rPr>
        <w:t>.</w:t>
      </w:r>
      <w:r w:rsidR="009D0FA4" w:rsidRPr="00E27C13">
        <w:rPr>
          <w:szCs w:val="22"/>
          <w:lang w:val="en-CA" w:eastAsia="en-US"/>
        </w:rPr>
        <w:t>7</w:t>
      </w:r>
      <w:r w:rsidR="00917436" w:rsidRPr="00E27C13">
        <w:rPr>
          <w:szCs w:val="22"/>
          <w:lang w:val="en-CA" w:eastAsia="en-US"/>
        </w:rPr>
        <w:t>%</w:t>
      </w:r>
      <w:r w:rsidR="00F230BE" w:rsidRPr="00E27C13">
        <w:rPr>
          <w:szCs w:val="22"/>
          <w:lang w:val="en-CA" w:eastAsia="en-US"/>
        </w:rPr>
        <w:t>, subs</w:t>
      </w:r>
      <w:r w:rsidR="004F2644" w:rsidRPr="00E27C13">
        <w:rPr>
          <w:szCs w:val="22"/>
          <w:lang w:val="en-CA" w:eastAsia="en-US"/>
        </w:rPr>
        <w:t>t</w:t>
      </w:r>
      <w:r w:rsidR="00F230BE" w:rsidRPr="00E27C13">
        <w:rPr>
          <w:szCs w:val="22"/>
          <w:lang w:val="en-CA" w:eastAsia="en-US"/>
        </w:rPr>
        <w:t xml:space="preserve">antially higher than the 2.1% </w:t>
      </w:r>
      <w:r w:rsidR="003F2959" w:rsidRPr="00E27C13">
        <w:rPr>
          <w:szCs w:val="22"/>
          <w:lang w:val="en-CA" w:eastAsia="en-US"/>
        </w:rPr>
        <w:t xml:space="preserve">figure </w:t>
      </w:r>
      <w:r w:rsidR="00F230BE" w:rsidRPr="00E27C13">
        <w:rPr>
          <w:szCs w:val="22"/>
          <w:lang w:val="en-CA" w:eastAsia="en-US"/>
        </w:rPr>
        <w:t xml:space="preserve">for the 12 months to December </w:t>
      </w:r>
      <w:r w:rsidR="009D0FA4" w:rsidRPr="00E27C13">
        <w:rPr>
          <w:szCs w:val="22"/>
          <w:lang w:val="en-CA" w:eastAsia="en-US"/>
        </w:rPr>
        <w:t>2010</w:t>
      </w:r>
      <w:r w:rsidR="00F230BE" w:rsidRPr="00E27C13">
        <w:rPr>
          <w:szCs w:val="22"/>
          <w:lang w:val="en-CA" w:eastAsia="en-US"/>
        </w:rPr>
        <w:t xml:space="preserve"> and well above the ceiling of the central bank’s target range (2% with a margin of 1% either side). Consumer prices were pushed up by surging food prices fed by domestic supply </w:t>
      </w:r>
      <w:r w:rsidR="00516BF4" w:rsidRPr="00E27C13">
        <w:rPr>
          <w:szCs w:val="22"/>
          <w:lang w:val="en-CA" w:eastAsia="en-US"/>
        </w:rPr>
        <w:t xml:space="preserve">constraints </w:t>
      </w:r>
      <w:r w:rsidR="00F230BE" w:rsidRPr="00E27C13">
        <w:rPr>
          <w:szCs w:val="22"/>
          <w:lang w:val="en-CA" w:eastAsia="en-US"/>
        </w:rPr>
        <w:t xml:space="preserve">and rising international food prices. Inflation excluding these </w:t>
      </w:r>
      <w:r w:rsidR="00516BF4" w:rsidRPr="00E27C13">
        <w:rPr>
          <w:szCs w:val="22"/>
          <w:lang w:val="en-CA" w:eastAsia="en-US"/>
        </w:rPr>
        <w:t>i</w:t>
      </w:r>
      <w:r w:rsidR="00F230BE" w:rsidRPr="00E27C13">
        <w:rPr>
          <w:szCs w:val="22"/>
          <w:lang w:val="en-CA" w:eastAsia="en-US"/>
        </w:rPr>
        <w:t>tems was just 2.8%.</w:t>
      </w:r>
      <w:r w:rsidR="001B35CF" w:rsidRPr="00E27C13">
        <w:rPr>
          <w:szCs w:val="22"/>
          <w:lang w:val="en-CA" w:eastAsia="en-US"/>
        </w:rPr>
        <w:t xml:space="preserve"> </w:t>
      </w:r>
    </w:p>
    <w:p w:rsidR="00632D5D" w:rsidRPr="00E27C13" w:rsidRDefault="00632D5D" w:rsidP="00384353">
      <w:pPr>
        <w:tabs>
          <w:tab w:val="left" w:pos="720"/>
          <w:tab w:val="left" w:pos="2160"/>
        </w:tabs>
        <w:rPr>
          <w:szCs w:val="22"/>
          <w:lang w:val="en-CA" w:eastAsia="en-US"/>
        </w:rPr>
      </w:pPr>
    </w:p>
    <w:p w:rsidR="00917436" w:rsidRPr="00E27C13" w:rsidRDefault="00AF3F86" w:rsidP="00384353">
      <w:pPr>
        <w:tabs>
          <w:tab w:val="left" w:pos="720"/>
          <w:tab w:val="left" w:pos="2160"/>
        </w:tabs>
        <w:rPr>
          <w:szCs w:val="22"/>
          <w:lang w:val="en-CA"/>
        </w:rPr>
      </w:pPr>
      <w:r>
        <w:rPr>
          <w:szCs w:val="22"/>
          <w:lang w:val="en-CA"/>
        </w:rPr>
        <w:tab/>
      </w:r>
      <w:r w:rsidR="00136CEC" w:rsidRPr="00E27C13">
        <w:rPr>
          <w:szCs w:val="22"/>
          <w:lang w:val="en-CA"/>
        </w:rPr>
        <w:t xml:space="preserve">The unemployment rate averaged </w:t>
      </w:r>
      <w:r w:rsidR="00BB1D18" w:rsidRPr="00E27C13">
        <w:rPr>
          <w:szCs w:val="22"/>
          <w:lang w:val="en-CA"/>
        </w:rPr>
        <w:t>7</w:t>
      </w:r>
      <w:r w:rsidR="00136CEC" w:rsidRPr="00E27C13">
        <w:rPr>
          <w:szCs w:val="22"/>
          <w:lang w:val="en-CA"/>
        </w:rPr>
        <w:t>.</w:t>
      </w:r>
      <w:r w:rsidR="00BB1D18" w:rsidRPr="00E27C13">
        <w:rPr>
          <w:szCs w:val="22"/>
          <w:lang w:val="en-CA"/>
        </w:rPr>
        <w:t>7%</w:t>
      </w:r>
      <w:r w:rsidR="00136CEC" w:rsidRPr="00E27C13">
        <w:rPr>
          <w:szCs w:val="22"/>
          <w:lang w:val="en-CA"/>
        </w:rPr>
        <w:t xml:space="preserve"> in 2011, down from 7.9% </w:t>
      </w:r>
      <w:r w:rsidR="001B35CF" w:rsidRPr="00E27C13">
        <w:rPr>
          <w:szCs w:val="22"/>
          <w:lang w:val="en-CA"/>
        </w:rPr>
        <w:t xml:space="preserve">in </w:t>
      </w:r>
      <w:r w:rsidR="00BB1D18" w:rsidRPr="00E27C13">
        <w:rPr>
          <w:szCs w:val="22"/>
          <w:lang w:val="en-CA"/>
        </w:rPr>
        <w:t>2010</w:t>
      </w:r>
      <w:r w:rsidR="00136CEC" w:rsidRPr="00E27C13">
        <w:rPr>
          <w:szCs w:val="22"/>
          <w:lang w:val="en-CA"/>
        </w:rPr>
        <w:t xml:space="preserve">. </w:t>
      </w:r>
      <w:r w:rsidR="003F2959" w:rsidRPr="00E27C13">
        <w:rPr>
          <w:szCs w:val="22"/>
          <w:lang w:val="en-CA"/>
        </w:rPr>
        <w:t>Employment</w:t>
      </w:r>
      <w:r w:rsidR="00136CEC" w:rsidRPr="00E27C13">
        <w:rPr>
          <w:szCs w:val="22"/>
          <w:lang w:val="en-CA"/>
        </w:rPr>
        <w:t xml:space="preserve"> patterns </w:t>
      </w:r>
      <w:r w:rsidR="003F2959" w:rsidRPr="00E27C13">
        <w:rPr>
          <w:szCs w:val="22"/>
          <w:lang w:val="en-CA"/>
        </w:rPr>
        <w:t xml:space="preserve">for </w:t>
      </w:r>
      <w:r w:rsidR="008775E6" w:rsidRPr="00E27C13">
        <w:rPr>
          <w:szCs w:val="22"/>
          <w:lang w:val="en-CA"/>
        </w:rPr>
        <w:t>males</w:t>
      </w:r>
      <w:r w:rsidR="003F2959" w:rsidRPr="00E27C13">
        <w:rPr>
          <w:szCs w:val="22"/>
          <w:lang w:val="en-CA"/>
        </w:rPr>
        <w:t xml:space="preserve"> and </w:t>
      </w:r>
      <w:r w:rsidR="008775E6" w:rsidRPr="00E27C13">
        <w:rPr>
          <w:szCs w:val="22"/>
          <w:lang w:val="en-CA"/>
        </w:rPr>
        <w:t xml:space="preserve">females </w:t>
      </w:r>
      <w:r w:rsidR="003F2959" w:rsidRPr="00E27C13">
        <w:rPr>
          <w:szCs w:val="22"/>
          <w:lang w:val="en-CA"/>
        </w:rPr>
        <w:t>were different</w:t>
      </w:r>
      <w:r w:rsidR="00136CEC" w:rsidRPr="00E27C13">
        <w:rPr>
          <w:szCs w:val="22"/>
          <w:lang w:val="en-CA"/>
        </w:rPr>
        <w:t xml:space="preserve">: the male unemployment rate fell from </w:t>
      </w:r>
      <w:r w:rsidR="00917436" w:rsidRPr="00E27C13">
        <w:rPr>
          <w:szCs w:val="22"/>
          <w:lang w:val="en-CA"/>
        </w:rPr>
        <w:t>6</w:t>
      </w:r>
      <w:r w:rsidR="00136CEC" w:rsidRPr="00E27C13">
        <w:rPr>
          <w:szCs w:val="22"/>
          <w:lang w:val="en-CA"/>
        </w:rPr>
        <w:t>.</w:t>
      </w:r>
      <w:r w:rsidR="00BB1D18" w:rsidRPr="00E27C13">
        <w:rPr>
          <w:szCs w:val="22"/>
          <w:lang w:val="en-CA"/>
        </w:rPr>
        <w:t>4</w:t>
      </w:r>
      <w:r w:rsidR="00917436" w:rsidRPr="00E27C13">
        <w:rPr>
          <w:szCs w:val="22"/>
          <w:lang w:val="en-CA"/>
        </w:rPr>
        <w:t xml:space="preserve">% </w:t>
      </w:r>
      <w:r w:rsidR="00136CEC" w:rsidRPr="00E27C13">
        <w:rPr>
          <w:szCs w:val="22"/>
          <w:lang w:val="en-CA"/>
        </w:rPr>
        <w:t xml:space="preserve">to </w:t>
      </w:r>
      <w:r w:rsidR="00BB1D18" w:rsidRPr="00E27C13">
        <w:rPr>
          <w:szCs w:val="22"/>
          <w:lang w:val="en-CA"/>
        </w:rPr>
        <w:t>5</w:t>
      </w:r>
      <w:r w:rsidR="00136CEC" w:rsidRPr="00E27C13">
        <w:rPr>
          <w:szCs w:val="22"/>
          <w:lang w:val="en-CA"/>
        </w:rPr>
        <w:t>.</w:t>
      </w:r>
      <w:r w:rsidR="00BB1D18" w:rsidRPr="00E27C13">
        <w:rPr>
          <w:szCs w:val="22"/>
          <w:lang w:val="en-CA"/>
        </w:rPr>
        <w:t>8</w:t>
      </w:r>
      <w:r w:rsidR="00917436" w:rsidRPr="00E27C13">
        <w:rPr>
          <w:szCs w:val="22"/>
          <w:lang w:val="en-CA"/>
        </w:rPr>
        <w:t xml:space="preserve">% </w:t>
      </w:r>
      <w:r w:rsidR="00136CEC" w:rsidRPr="00E27C13">
        <w:rPr>
          <w:szCs w:val="22"/>
          <w:lang w:val="en-CA"/>
        </w:rPr>
        <w:t xml:space="preserve">while the female unemployment rate rose from </w:t>
      </w:r>
      <w:r w:rsidR="00917436" w:rsidRPr="00E27C13">
        <w:rPr>
          <w:szCs w:val="22"/>
          <w:lang w:val="en-CA"/>
        </w:rPr>
        <w:t>9</w:t>
      </w:r>
      <w:r w:rsidR="00136CEC" w:rsidRPr="00E27C13">
        <w:rPr>
          <w:szCs w:val="22"/>
          <w:lang w:val="en-CA"/>
        </w:rPr>
        <w:t>.</w:t>
      </w:r>
      <w:r w:rsidR="00BB1D18" w:rsidRPr="00E27C13">
        <w:rPr>
          <w:szCs w:val="22"/>
          <w:lang w:val="en-CA"/>
        </w:rPr>
        <w:t>6</w:t>
      </w:r>
      <w:r w:rsidR="00917436" w:rsidRPr="00E27C13">
        <w:rPr>
          <w:szCs w:val="22"/>
          <w:lang w:val="en-CA"/>
        </w:rPr>
        <w:t xml:space="preserve">% </w:t>
      </w:r>
      <w:r w:rsidR="00136CEC" w:rsidRPr="00E27C13">
        <w:rPr>
          <w:szCs w:val="22"/>
          <w:lang w:val="en-CA"/>
        </w:rPr>
        <w:t xml:space="preserve">to </w:t>
      </w:r>
      <w:r w:rsidR="00917436" w:rsidRPr="00E27C13">
        <w:rPr>
          <w:szCs w:val="22"/>
          <w:lang w:val="en-CA"/>
        </w:rPr>
        <w:t>10</w:t>
      </w:r>
      <w:r w:rsidR="00136CEC" w:rsidRPr="00E27C13">
        <w:rPr>
          <w:szCs w:val="22"/>
          <w:lang w:val="en-CA"/>
        </w:rPr>
        <w:t>.</w:t>
      </w:r>
      <w:r w:rsidR="00BB1D18" w:rsidRPr="00E27C13">
        <w:rPr>
          <w:szCs w:val="22"/>
          <w:lang w:val="en-CA"/>
        </w:rPr>
        <w:t>1</w:t>
      </w:r>
      <w:r w:rsidR="00917436" w:rsidRPr="00E27C13">
        <w:rPr>
          <w:szCs w:val="22"/>
          <w:lang w:val="en-CA"/>
        </w:rPr>
        <w:t xml:space="preserve">%. </w:t>
      </w:r>
      <w:r w:rsidR="001B35CF" w:rsidRPr="00E27C13">
        <w:rPr>
          <w:szCs w:val="22"/>
          <w:lang w:val="en-CA"/>
        </w:rPr>
        <w:t>Average monthly income grew 12.4%</w:t>
      </w:r>
      <w:r w:rsidR="003F2959" w:rsidRPr="00E27C13">
        <w:rPr>
          <w:szCs w:val="22"/>
          <w:lang w:val="en-CA"/>
        </w:rPr>
        <w:t xml:space="preserve"> during the period</w:t>
      </w:r>
      <w:r w:rsidR="001B35CF" w:rsidRPr="00E27C13">
        <w:rPr>
          <w:szCs w:val="22"/>
          <w:lang w:val="en-CA"/>
        </w:rPr>
        <w:t xml:space="preserve">. </w:t>
      </w:r>
      <w:r w:rsidR="003F2959" w:rsidRPr="00E27C13">
        <w:rPr>
          <w:szCs w:val="22"/>
          <w:lang w:val="en-CA"/>
        </w:rPr>
        <w:t xml:space="preserve">The minimum living wage, which had held </w:t>
      </w:r>
      <w:r w:rsidR="001B35CF" w:rsidRPr="00E27C13">
        <w:rPr>
          <w:szCs w:val="22"/>
          <w:lang w:val="en-CA"/>
        </w:rPr>
        <w:t xml:space="preserve">at 550 </w:t>
      </w:r>
      <w:proofErr w:type="spellStart"/>
      <w:r w:rsidR="001B35CF" w:rsidRPr="00E27C13">
        <w:rPr>
          <w:szCs w:val="22"/>
          <w:lang w:val="en-CA"/>
        </w:rPr>
        <w:t>nuevos</w:t>
      </w:r>
      <w:proofErr w:type="spellEnd"/>
      <w:r w:rsidR="001B35CF" w:rsidRPr="00E27C13">
        <w:rPr>
          <w:szCs w:val="22"/>
          <w:lang w:val="en-CA"/>
        </w:rPr>
        <w:t xml:space="preserve"> soles since January 2008, </w:t>
      </w:r>
      <w:r w:rsidR="00FD1AB6" w:rsidRPr="00E27C13">
        <w:rPr>
          <w:szCs w:val="22"/>
          <w:lang w:val="en-CA"/>
        </w:rPr>
        <w:t xml:space="preserve">was raised </w:t>
      </w:r>
      <w:r w:rsidR="001B35CF" w:rsidRPr="00E27C13">
        <w:rPr>
          <w:szCs w:val="22"/>
          <w:lang w:val="en-CA"/>
        </w:rPr>
        <w:t xml:space="preserve">to 580 </w:t>
      </w:r>
      <w:proofErr w:type="spellStart"/>
      <w:r w:rsidR="001B35CF" w:rsidRPr="00E27C13">
        <w:rPr>
          <w:szCs w:val="22"/>
          <w:lang w:val="en-CA"/>
        </w:rPr>
        <w:t>nuevos</w:t>
      </w:r>
      <w:proofErr w:type="spellEnd"/>
      <w:r w:rsidR="001B35CF" w:rsidRPr="00E27C13">
        <w:rPr>
          <w:szCs w:val="22"/>
          <w:lang w:val="en-CA"/>
        </w:rPr>
        <w:t xml:space="preserve"> soles in December 2010 and gradually increased throughout 2011 to 675 </w:t>
      </w:r>
      <w:proofErr w:type="spellStart"/>
      <w:r w:rsidR="001B35CF" w:rsidRPr="00E27C13">
        <w:rPr>
          <w:szCs w:val="22"/>
          <w:lang w:val="en-CA"/>
        </w:rPr>
        <w:t>nuevos</w:t>
      </w:r>
      <w:proofErr w:type="spellEnd"/>
      <w:r w:rsidR="001B35CF" w:rsidRPr="00E27C13">
        <w:rPr>
          <w:szCs w:val="22"/>
          <w:lang w:val="en-CA"/>
        </w:rPr>
        <w:t xml:space="preserve"> soles in </w:t>
      </w:r>
      <w:r w:rsidR="00687BC5" w:rsidRPr="00E27C13">
        <w:rPr>
          <w:szCs w:val="22"/>
          <w:lang w:val="en-CA"/>
        </w:rPr>
        <w:t>September</w:t>
      </w:r>
      <w:r w:rsidR="001B35CF" w:rsidRPr="00E27C13">
        <w:rPr>
          <w:szCs w:val="22"/>
          <w:lang w:val="en-CA"/>
        </w:rPr>
        <w:t xml:space="preserve">, </w:t>
      </w:r>
      <w:r w:rsidR="00FD1AB6" w:rsidRPr="00E27C13">
        <w:rPr>
          <w:szCs w:val="22"/>
          <w:lang w:val="en-CA"/>
        </w:rPr>
        <w:t>where it stayed for the remainder of the year</w:t>
      </w:r>
      <w:r w:rsidR="001B35CF" w:rsidRPr="00E27C13">
        <w:rPr>
          <w:szCs w:val="22"/>
          <w:lang w:val="en-CA"/>
        </w:rPr>
        <w:t xml:space="preserve">. </w:t>
      </w:r>
      <w:r w:rsidR="0023151A" w:rsidRPr="00E27C13">
        <w:rPr>
          <w:szCs w:val="22"/>
          <w:lang w:val="en-CA"/>
        </w:rPr>
        <w:t>The real average increase in the minimum living wage between 2010 and 2011 was 9.7%.</w:t>
      </w:r>
    </w:p>
    <w:p w:rsidR="00917436" w:rsidRPr="00E27C13" w:rsidRDefault="00917436" w:rsidP="00384353">
      <w:pPr>
        <w:rPr>
          <w:szCs w:val="22"/>
          <w:lang w:val="en-CA"/>
        </w:rPr>
      </w:pPr>
    </w:p>
    <w:p w:rsidR="00B36B76" w:rsidRPr="00E27C13" w:rsidRDefault="00687951" w:rsidP="00384353">
      <w:pPr>
        <w:numPr>
          <w:ilvl w:val="0"/>
          <w:numId w:val="5"/>
        </w:numPr>
        <w:ind w:left="0" w:firstLine="0"/>
        <w:rPr>
          <w:b/>
          <w:szCs w:val="22"/>
          <w:lang w:val="en-CA"/>
        </w:rPr>
      </w:pPr>
      <w:r w:rsidRPr="00E27C13">
        <w:rPr>
          <w:b/>
          <w:szCs w:val="22"/>
          <w:lang w:val="en-CA"/>
        </w:rPr>
        <w:t>The external sector</w:t>
      </w:r>
    </w:p>
    <w:p w:rsidR="00B36B76" w:rsidRPr="00E27C13" w:rsidRDefault="00B36B76" w:rsidP="00384353">
      <w:pPr>
        <w:rPr>
          <w:szCs w:val="22"/>
          <w:lang w:val="en-CA"/>
        </w:rPr>
      </w:pPr>
    </w:p>
    <w:p w:rsidR="004822C4" w:rsidRPr="00E27C13" w:rsidRDefault="00AF3F86" w:rsidP="00384353">
      <w:pPr>
        <w:tabs>
          <w:tab w:val="left" w:pos="720"/>
          <w:tab w:val="left" w:pos="2160"/>
        </w:tabs>
        <w:rPr>
          <w:szCs w:val="22"/>
          <w:lang w:val="en-CA"/>
        </w:rPr>
      </w:pPr>
      <w:r>
        <w:rPr>
          <w:szCs w:val="22"/>
          <w:lang w:val="en-CA"/>
        </w:rPr>
        <w:tab/>
      </w:r>
      <w:r w:rsidR="00CA3767" w:rsidRPr="00E27C13">
        <w:rPr>
          <w:szCs w:val="22"/>
          <w:lang w:val="en-CA"/>
        </w:rPr>
        <w:t>The value of goods e</w:t>
      </w:r>
      <w:r w:rsidR="009A6139" w:rsidRPr="00E27C13">
        <w:rPr>
          <w:szCs w:val="22"/>
          <w:lang w:val="en-CA"/>
        </w:rPr>
        <w:t xml:space="preserve">xports increased by </w:t>
      </w:r>
      <w:r w:rsidR="00CA3767" w:rsidRPr="00E27C13">
        <w:rPr>
          <w:szCs w:val="22"/>
          <w:lang w:val="en-CA"/>
        </w:rPr>
        <w:t>30.1</w:t>
      </w:r>
      <w:r w:rsidR="009A6139" w:rsidRPr="00E27C13">
        <w:rPr>
          <w:szCs w:val="22"/>
          <w:lang w:val="en-CA"/>
        </w:rPr>
        <w:t xml:space="preserve">% in </w:t>
      </w:r>
      <w:r w:rsidR="00CA3767" w:rsidRPr="00E27C13">
        <w:rPr>
          <w:szCs w:val="22"/>
          <w:lang w:val="en-CA"/>
        </w:rPr>
        <w:t xml:space="preserve">2011 </w:t>
      </w:r>
      <w:r w:rsidR="009A6139" w:rsidRPr="00E27C13">
        <w:rPr>
          <w:szCs w:val="22"/>
          <w:lang w:val="en-CA"/>
        </w:rPr>
        <w:t>(2</w:t>
      </w:r>
      <w:r w:rsidR="00CA3767" w:rsidRPr="00E27C13">
        <w:rPr>
          <w:szCs w:val="22"/>
          <w:lang w:val="en-CA"/>
        </w:rPr>
        <w:t>0</w:t>
      </w:r>
      <w:r w:rsidR="009A6139" w:rsidRPr="00E27C13">
        <w:rPr>
          <w:szCs w:val="22"/>
          <w:lang w:val="en-CA"/>
        </w:rPr>
        <w:t xml:space="preserve">% </w:t>
      </w:r>
      <w:r w:rsidR="00CA3767" w:rsidRPr="00E27C13">
        <w:rPr>
          <w:szCs w:val="22"/>
          <w:lang w:val="en-CA"/>
        </w:rPr>
        <w:t>in</w:t>
      </w:r>
      <w:r w:rsidR="009A6139" w:rsidRPr="00E27C13">
        <w:rPr>
          <w:szCs w:val="22"/>
          <w:lang w:val="en-CA"/>
        </w:rPr>
        <w:t xml:space="preserve"> price and 8.4%</w:t>
      </w:r>
      <w:r w:rsidR="00E62D65" w:rsidRPr="00E27C13">
        <w:rPr>
          <w:szCs w:val="22"/>
          <w:lang w:val="en-CA"/>
        </w:rPr>
        <w:t xml:space="preserve"> </w:t>
      </w:r>
      <w:r w:rsidR="00CA3767" w:rsidRPr="00E27C13">
        <w:rPr>
          <w:szCs w:val="22"/>
          <w:lang w:val="en-CA"/>
        </w:rPr>
        <w:t xml:space="preserve">in </w:t>
      </w:r>
      <w:r w:rsidR="009A6139" w:rsidRPr="00E27C13">
        <w:rPr>
          <w:szCs w:val="22"/>
          <w:lang w:val="en-CA"/>
        </w:rPr>
        <w:t xml:space="preserve">volume), while </w:t>
      </w:r>
      <w:r w:rsidR="00A43357" w:rsidRPr="00E27C13">
        <w:rPr>
          <w:szCs w:val="22"/>
          <w:lang w:val="en-CA"/>
        </w:rPr>
        <w:t xml:space="preserve">the value of </w:t>
      </w:r>
      <w:r w:rsidR="009A6139" w:rsidRPr="00E27C13">
        <w:rPr>
          <w:szCs w:val="22"/>
          <w:lang w:val="en-CA"/>
        </w:rPr>
        <w:t xml:space="preserve">goods </w:t>
      </w:r>
      <w:r w:rsidR="00A43357" w:rsidRPr="00E27C13">
        <w:rPr>
          <w:szCs w:val="22"/>
          <w:lang w:val="en-CA"/>
        </w:rPr>
        <w:t xml:space="preserve">imports </w:t>
      </w:r>
      <w:r w:rsidR="000C4D60" w:rsidRPr="00E27C13">
        <w:rPr>
          <w:szCs w:val="22"/>
          <w:lang w:val="en-CA"/>
        </w:rPr>
        <w:t>was</w:t>
      </w:r>
      <w:r w:rsidR="009A6139" w:rsidRPr="00E27C13">
        <w:rPr>
          <w:szCs w:val="22"/>
          <w:lang w:val="en-CA"/>
        </w:rPr>
        <w:t xml:space="preserve"> up by </w:t>
      </w:r>
      <w:r w:rsidR="00A43357" w:rsidRPr="00E27C13">
        <w:rPr>
          <w:szCs w:val="22"/>
          <w:lang w:val="en-CA"/>
        </w:rPr>
        <w:t>28.3</w:t>
      </w:r>
      <w:r w:rsidR="009A6139" w:rsidRPr="00E27C13">
        <w:rPr>
          <w:szCs w:val="22"/>
          <w:lang w:val="en-CA"/>
        </w:rPr>
        <w:t>%</w:t>
      </w:r>
      <w:r w:rsidR="00E62D65" w:rsidRPr="00E27C13">
        <w:rPr>
          <w:szCs w:val="22"/>
          <w:lang w:val="en-CA"/>
        </w:rPr>
        <w:t xml:space="preserve"> </w:t>
      </w:r>
      <w:r w:rsidR="009A6139" w:rsidRPr="00E27C13">
        <w:rPr>
          <w:szCs w:val="22"/>
          <w:lang w:val="en-CA"/>
        </w:rPr>
        <w:t>(</w:t>
      </w:r>
      <w:r w:rsidR="00A43357" w:rsidRPr="00E27C13">
        <w:rPr>
          <w:szCs w:val="22"/>
          <w:lang w:val="en-CA"/>
        </w:rPr>
        <w:t>13.8</w:t>
      </w:r>
      <w:r w:rsidR="009A6139" w:rsidRPr="00E27C13">
        <w:rPr>
          <w:szCs w:val="22"/>
          <w:lang w:val="en-CA"/>
        </w:rPr>
        <w:t xml:space="preserve">% </w:t>
      </w:r>
      <w:r w:rsidR="00A43357" w:rsidRPr="00E27C13">
        <w:rPr>
          <w:szCs w:val="22"/>
          <w:lang w:val="en-CA"/>
        </w:rPr>
        <w:t xml:space="preserve">in </w:t>
      </w:r>
      <w:r w:rsidR="009A6139" w:rsidRPr="00E27C13">
        <w:rPr>
          <w:szCs w:val="22"/>
          <w:lang w:val="en-CA"/>
        </w:rPr>
        <w:t xml:space="preserve">price and </w:t>
      </w:r>
      <w:r w:rsidR="00A43357" w:rsidRPr="00E27C13">
        <w:rPr>
          <w:szCs w:val="22"/>
          <w:lang w:val="en-CA"/>
        </w:rPr>
        <w:t>12.7</w:t>
      </w:r>
      <w:r w:rsidR="009A6139" w:rsidRPr="00E27C13">
        <w:rPr>
          <w:szCs w:val="22"/>
          <w:lang w:val="en-CA"/>
        </w:rPr>
        <w:t xml:space="preserve">% </w:t>
      </w:r>
      <w:r w:rsidR="00A43357" w:rsidRPr="00E27C13">
        <w:rPr>
          <w:szCs w:val="22"/>
          <w:lang w:val="en-CA"/>
        </w:rPr>
        <w:t xml:space="preserve">in </w:t>
      </w:r>
      <w:r w:rsidR="009A6139" w:rsidRPr="00E27C13">
        <w:rPr>
          <w:szCs w:val="22"/>
          <w:lang w:val="en-CA"/>
        </w:rPr>
        <w:t xml:space="preserve">volume). </w:t>
      </w:r>
      <w:r w:rsidR="00A43357" w:rsidRPr="00E27C13">
        <w:rPr>
          <w:szCs w:val="22"/>
          <w:lang w:val="en-CA"/>
        </w:rPr>
        <w:t xml:space="preserve">As a result, </w:t>
      </w:r>
      <w:r w:rsidR="009A6139" w:rsidRPr="00E27C13">
        <w:rPr>
          <w:szCs w:val="22"/>
          <w:lang w:val="en-CA"/>
        </w:rPr>
        <w:t xml:space="preserve">the </w:t>
      </w:r>
      <w:r w:rsidR="00161453" w:rsidRPr="00E27C13">
        <w:rPr>
          <w:szCs w:val="22"/>
          <w:lang w:val="en-CA"/>
        </w:rPr>
        <w:t xml:space="preserve">balance of </w:t>
      </w:r>
      <w:r w:rsidR="009A6139" w:rsidRPr="00E27C13">
        <w:rPr>
          <w:szCs w:val="22"/>
          <w:lang w:val="en-CA"/>
        </w:rPr>
        <w:t xml:space="preserve">trade surplus climbed </w:t>
      </w:r>
      <w:r w:rsidR="00161453" w:rsidRPr="00E27C13">
        <w:rPr>
          <w:szCs w:val="22"/>
          <w:lang w:val="en-CA"/>
        </w:rPr>
        <w:t xml:space="preserve">from US$ 6.750 billion </w:t>
      </w:r>
      <w:r w:rsidR="00A41706" w:rsidRPr="00E27C13">
        <w:rPr>
          <w:szCs w:val="22"/>
          <w:lang w:val="en-CA"/>
        </w:rPr>
        <w:t xml:space="preserve">(4.4% of GDP) in 2010 </w:t>
      </w:r>
      <w:r w:rsidR="00161453" w:rsidRPr="00E27C13">
        <w:rPr>
          <w:szCs w:val="22"/>
          <w:lang w:val="en-CA"/>
        </w:rPr>
        <w:t>to</w:t>
      </w:r>
      <w:r w:rsidR="009A6139" w:rsidRPr="00E27C13">
        <w:rPr>
          <w:szCs w:val="22"/>
          <w:lang w:val="en-CA"/>
        </w:rPr>
        <w:t xml:space="preserve"> US$ </w:t>
      </w:r>
      <w:r w:rsidR="00161453" w:rsidRPr="00E27C13">
        <w:rPr>
          <w:szCs w:val="22"/>
          <w:lang w:val="en-CA"/>
        </w:rPr>
        <w:t xml:space="preserve">9.302 </w:t>
      </w:r>
      <w:r w:rsidR="009A6139" w:rsidRPr="00E27C13">
        <w:rPr>
          <w:szCs w:val="22"/>
          <w:lang w:val="en-CA"/>
        </w:rPr>
        <w:t>billion</w:t>
      </w:r>
      <w:r w:rsidR="00161453" w:rsidRPr="00E27C13">
        <w:rPr>
          <w:szCs w:val="22"/>
          <w:lang w:val="en-CA"/>
        </w:rPr>
        <w:t xml:space="preserve"> </w:t>
      </w:r>
      <w:r w:rsidR="00A41706" w:rsidRPr="00E27C13">
        <w:rPr>
          <w:szCs w:val="22"/>
          <w:lang w:val="en-CA"/>
        </w:rPr>
        <w:t xml:space="preserve">(5.3% of GDP) in 2011 </w:t>
      </w:r>
      <w:r w:rsidR="009A6139" w:rsidRPr="00E27C13">
        <w:rPr>
          <w:szCs w:val="22"/>
          <w:lang w:val="en-CA"/>
        </w:rPr>
        <w:t xml:space="preserve">while the current account deficit </w:t>
      </w:r>
      <w:r w:rsidR="00A41706" w:rsidRPr="00E27C13">
        <w:rPr>
          <w:szCs w:val="22"/>
          <w:lang w:val="en-CA"/>
        </w:rPr>
        <w:t xml:space="preserve">dropped from US$ 2.625 </w:t>
      </w:r>
      <w:r w:rsidR="009A6139" w:rsidRPr="00E27C13">
        <w:rPr>
          <w:szCs w:val="22"/>
          <w:lang w:val="en-CA"/>
        </w:rPr>
        <w:t xml:space="preserve">billion </w:t>
      </w:r>
      <w:r w:rsidR="00A41706" w:rsidRPr="00E27C13">
        <w:rPr>
          <w:szCs w:val="22"/>
          <w:lang w:val="en-CA"/>
        </w:rPr>
        <w:t>(equal to 1.</w:t>
      </w:r>
      <w:r w:rsidR="00687BC5" w:rsidRPr="00E27C13">
        <w:rPr>
          <w:szCs w:val="22"/>
          <w:lang w:val="en-CA"/>
        </w:rPr>
        <w:t>7</w:t>
      </w:r>
      <w:r w:rsidR="00A41706" w:rsidRPr="00E27C13">
        <w:rPr>
          <w:szCs w:val="22"/>
          <w:lang w:val="en-CA"/>
        </w:rPr>
        <w:t>% of GDP</w:t>
      </w:r>
      <w:r w:rsidR="009A6139" w:rsidRPr="00E27C13">
        <w:rPr>
          <w:szCs w:val="22"/>
          <w:lang w:val="en-CA"/>
        </w:rPr>
        <w:t>)</w:t>
      </w:r>
      <w:r w:rsidR="00A41706" w:rsidRPr="00E27C13">
        <w:rPr>
          <w:szCs w:val="22"/>
          <w:lang w:val="en-CA"/>
        </w:rPr>
        <w:t xml:space="preserve"> in 2010 to US$ 2.267 billion (1.</w:t>
      </w:r>
      <w:r w:rsidR="00687BC5" w:rsidRPr="00E27C13">
        <w:rPr>
          <w:szCs w:val="22"/>
          <w:lang w:val="en-CA"/>
        </w:rPr>
        <w:t>3</w:t>
      </w:r>
      <w:r w:rsidR="00A41706" w:rsidRPr="00E27C13">
        <w:rPr>
          <w:szCs w:val="22"/>
          <w:lang w:val="en-CA"/>
        </w:rPr>
        <w:t>% of GDP) in 2011</w:t>
      </w:r>
      <w:r w:rsidR="009A6139" w:rsidRPr="00E27C13">
        <w:rPr>
          <w:szCs w:val="22"/>
          <w:lang w:val="en-CA"/>
        </w:rPr>
        <w:t>.</w:t>
      </w:r>
    </w:p>
    <w:p w:rsidR="004822C4" w:rsidRPr="00E27C13" w:rsidRDefault="004822C4" w:rsidP="00384353">
      <w:pPr>
        <w:rPr>
          <w:szCs w:val="22"/>
          <w:lang w:val="en-CA"/>
        </w:rPr>
      </w:pPr>
    </w:p>
    <w:p w:rsidR="00471197" w:rsidRDefault="00AF3F86" w:rsidP="00B221D1">
      <w:pPr>
        <w:tabs>
          <w:tab w:val="left" w:pos="720"/>
          <w:tab w:val="left" w:pos="2160"/>
        </w:tabs>
        <w:rPr>
          <w:szCs w:val="22"/>
          <w:lang w:val="en-CA"/>
        </w:rPr>
      </w:pPr>
      <w:r>
        <w:rPr>
          <w:szCs w:val="22"/>
          <w:lang w:val="en-CA"/>
        </w:rPr>
        <w:tab/>
      </w:r>
      <w:r w:rsidR="00471197" w:rsidRPr="00471197">
        <w:rPr>
          <w:szCs w:val="22"/>
          <w:lang w:val="en-CA"/>
        </w:rPr>
        <w:t>T</w:t>
      </w:r>
      <w:r w:rsidR="00A41706" w:rsidRPr="00471197">
        <w:rPr>
          <w:szCs w:val="22"/>
          <w:lang w:val="en-CA"/>
        </w:rPr>
        <w:t xml:space="preserve">erms of trade </w:t>
      </w:r>
      <w:r w:rsidR="009142CD" w:rsidRPr="00471197">
        <w:rPr>
          <w:szCs w:val="22"/>
          <w:lang w:val="en-CA"/>
        </w:rPr>
        <w:t xml:space="preserve">growth </w:t>
      </w:r>
      <w:r w:rsidR="00471197" w:rsidRPr="00471197">
        <w:rPr>
          <w:szCs w:val="22"/>
          <w:lang w:val="en-CA"/>
        </w:rPr>
        <w:t>climbed</w:t>
      </w:r>
      <w:r w:rsidR="00471197">
        <w:rPr>
          <w:szCs w:val="22"/>
          <w:lang w:val="en-CA"/>
        </w:rPr>
        <w:t xml:space="preserve"> by</w:t>
      </w:r>
      <w:r w:rsidR="009142CD" w:rsidRPr="00E27C13">
        <w:rPr>
          <w:szCs w:val="22"/>
          <w:lang w:val="en-CA"/>
        </w:rPr>
        <w:t xml:space="preserve"> </w:t>
      </w:r>
      <w:r w:rsidR="00001C87" w:rsidRPr="00E27C13">
        <w:rPr>
          <w:szCs w:val="22"/>
          <w:lang w:val="en-CA"/>
        </w:rPr>
        <w:t>5.4</w:t>
      </w:r>
      <w:r w:rsidR="00A41706" w:rsidRPr="00E27C13">
        <w:rPr>
          <w:szCs w:val="22"/>
          <w:lang w:val="en-CA"/>
        </w:rPr>
        <w:t xml:space="preserve">% </w:t>
      </w:r>
      <w:r w:rsidR="00471197">
        <w:rPr>
          <w:szCs w:val="22"/>
          <w:lang w:val="en-CA"/>
        </w:rPr>
        <w:t xml:space="preserve">on average </w:t>
      </w:r>
      <w:r w:rsidR="00001C87" w:rsidRPr="00E27C13">
        <w:rPr>
          <w:szCs w:val="22"/>
          <w:lang w:val="en-CA"/>
        </w:rPr>
        <w:t xml:space="preserve">over </w:t>
      </w:r>
      <w:r w:rsidR="009142CD" w:rsidRPr="00E27C13">
        <w:rPr>
          <w:szCs w:val="22"/>
          <w:lang w:val="en-CA"/>
        </w:rPr>
        <w:t xml:space="preserve">the figure for </w:t>
      </w:r>
      <w:r w:rsidR="00001C87" w:rsidRPr="00E27C13">
        <w:rPr>
          <w:szCs w:val="22"/>
          <w:lang w:val="en-CA"/>
        </w:rPr>
        <w:t>2010</w:t>
      </w:r>
      <w:r w:rsidR="00A41706" w:rsidRPr="00E27C13">
        <w:rPr>
          <w:szCs w:val="22"/>
          <w:lang w:val="en-CA"/>
        </w:rPr>
        <w:t>. External debt stood at 2</w:t>
      </w:r>
      <w:r w:rsidR="00001C87" w:rsidRPr="00E27C13">
        <w:rPr>
          <w:szCs w:val="22"/>
          <w:lang w:val="en-CA"/>
        </w:rPr>
        <w:t>4</w:t>
      </w:r>
      <w:r w:rsidR="00A41706" w:rsidRPr="00E27C13">
        <w:rPr>
          <w:szCs w:val="22"/>
          <w:lang w:val="en-CA"/>
        </w:rPr>
        <w:t xml:space="preserve">.4% of GDP in </w:t>
      </w:r>
      <w:r w:rsidR="00001C87" w:rsidRPr="00E27C13">
        <w:rPr>
          <w:szCs w:val="22"/>
          <w:lang w:val="en-CA"/>
        </w:rPr>
        <w:t xml:space="preserve">December </w:t>
      </w:r>
      <w:r w:rsidR="00A41706" w:rsidRPr="00E27C13">
        <w:rPr>
          <w:szCs w:val="22"/>
          <w:lang w:val="en-CA"/>
        </w:rPr>
        <w:t>2011 (versus 26.</w:t>
      </w:r>
      <w:r w:rsidR="00001C87" w:rsidRPr="00E27C13">
        <w:rPr>
          <w:szCs w:val="22"/>
          <w:lang w:val="en-CA"/>
        </w:rPr>
        <w:t>3</w:t>
      </w:r>
      <w:r w:rsidR="00A41706" w:rsidRPr="00E27C13">
        <w:rPr>
          <w:szCs w:val="22"/>
          <w:lang w:val="en-CA"/>
        </w:rPr>
        <w:t>% in December 2010)</w:t>
      </w:r>
      <w:r w:rsidR="008775E6" w:rsidRPr="00E27C13">
        <w:rPr>
          <w:szCs w:val="22"/>
          <w:lang w:val="en-CA"/>
        </w:rPr>
        <w:t xml:space="preserve">, </w:t>
      </w:r>
      <w:r w:rsidR="009142CD" w:rsidRPr="00E27C13">
        <w:rPr>
          <w:szCs w:val="22"/>
          <w:lang w:val="en-CA"/>
        </w:rPr>
        <w:t>with m</w:t>
      </w:r>
      <w:r w:rsidR="00001C87" w:rsidRPr="00E27C13">
        <w:rPr>
          <w:szCs w:val="22"/>
          <w:lang w:val="en-CA"/>
        </w:rPr>
        <w:t xml:space="preserve">edium- and long-term debt at 20.9% of GDP. </w:t>
      </w:r>
      <w:r w:rsidR="00A41706" w:rsidRPr="00E27C13">
        <w:rPr>
          <w:szCs w:val="22"/>
          <w:lang w:val="en-CA"/>
        </w:rPr>
        <w:t xml:space="preserve">Net international reserves built up steadily </w:t>
      </w:r>
      <w:r w:rsidR="009142CD" w:rsidRPr="00E27C13">
        <w:rPr>
          <w:szCs w:val="22"/>
          <w:lang w:val="en-CA"/>
        </w:rPr>
        <w:t>throughout the year</w:t>
      </w:r>
      <w:r w:rsidR="00A41706" w:rsidRPr="00E27C13">
        <w:rPr>
          <w:szCs w:val="22"/>
          <w:lang w:val="en-CA"/>
        </w:rPr>
        <w:t xml:space="preserve"> to reach US$ 48.</w:t>
      </w:r>
      <w:r w:rsidR="00001C87" w:rsidRPr="00E27C13">
        <w:rPr>
          <w:szCs w:val="22"/>
          <w:lang w:val="en-CA"/>
        </w:rPr>
        <w:t xml:space="preserve">816 </w:t>
      </w:r>
      <w:r w:rsidR="00A41706" w:rsidRPr="00E27C13">
        <w:rPr>
          <w:szCs w:val="22"/>
          <w:lang w:val="en-CA"/>
        </w:rPr>
        <w:t xml:space="preserve">billion in </w:t>
      </w:r>
      <w:r w:rsidR="00B34199" w:rsidRPr="00E27C13">
        <w:rPr>
          <w:szCs w:val="22"/>
          <w:lang w:val="en-CA"/>
        </w:rPr>
        <w:t>December</w:t>
      </w:r>
      <w:r w:rsidR="009142CD" w:rsidRPr="00E27C13">
        <w:rPr>
          <w:szCs w:val="22"/>
          <w:lang w:val="en-CA"/>
        </w:rPr>
        <w:t xml:space="preserve"> 2011</w:t>
      </w:r>
      <w:r w:rsidR="00A41706" w:rsidRPr="00E27C13">
        <w:rPr>
          <w:szCs w:val="22"/>
          <w:lang w:val="en-CA"/>
        </w:rPr>
        <w:t xml:space="preserve">, equivalent to around </w:t>
      </w:r>
      <w:r w:rsidR="00B34199" w:rsidRPr="00E27C13">
        <w:rPr>
          <w:szCs w:val="22"/>
          <w:lang w:val="en-CA"/>
        </w:rPr>
        <w:t>27.5</w:t>
      </w:r>
      <w:r w:rsidR="00A41706" w:rsidRPr="00E27C13">
        <w:rPr>
          <w:szCs w:val="22"/>
          <w:lang w:val="en-CA"/>
        </w:rPr>
        <w:t>% of GDP.</w:t>
      </w:r>
    </w:p>
    <w:p w:rsidR="001A1638" w:rsidRDefault="001A1638" w:rsidP="00B221D1">
      <w:pPr>
        <w:tabs>
          <w:tab w:val="left" w:pos="720"/>
          <w:tab w:val="left" w:pos="2160"/>
        </w:tabs>
        <w:rPr>
          <w:szCs w:val="22"/>
          <w:lang w:val="en-CA"/>
        </w:rPr>
      </w:pPr>
    </w:p>
    <w:p w:rsidR="001A1638" w:rsidRDefault="001A1638" w:rsidP="001A1638">
      <w:pPr>
        <w:jc w:val="center"/>
        <w:rPr>
          <w:b/>
          <w:lang w:val="en-CA"/>
        </w:rPr>
      </w:pPr>
    </w:p>
    <w:p w:rsidR="001A1638" w:rsidRPr="001A1638" w:rsidRDefault="001A1638" w:rsidP="001A1638">
      <w:pPr>
        <w:jc w:val="center"/>
        <w:rPr>
          <w:b/>
          <w:szCs w:val="22"/>
          <w:lang w:val="en-US"/>
        </w:rPr>
      </w:pPr>
      <w:r>
        <w:rPr>
          <w:b/>
          <w:lang w:val="en-CA"/>
        </w:rPr>
        <w:t xml:space="preserve">4. </w:t>
      </w:r>
      <w:r w:rsidRPr="001A1638">
        <w:rPr>
          <w:b/>
          <w:lang w:val="en-CA"/>
        </w:rPr>
        <w:t>First quarter of 2012: general trends and outlook</w:t>
      </w:r>
    </w:p>
    <w:p w:rsidR="001A1638" w:rsidRPr="00AF071E" w:rsidRDefault="001A1638" w:rsidP="001A1638">
      <w:pPr>
        <w:rPr>
          <w:szCs w:val="22"/>
          <w:lang w:val="en-US"/>
        </w:rPr>
      </w:pPr>
    </w:p>
    <w:p w:rsidR="001A1638" w:rsidRPr="00AF071E" w:rsidRDefault="001A1638" w:rsidP="001A1638">
      <w:pPr>
        <w:rPr>
          <w:szCs w:val="22"/>
          <w:lang w:val="en-US"/>
        </w:rPr>
      </w:pPr>
      <w:r w:rsidRPr="00AF071E">
        <w:rPr>
          <w:szCs w:val="22"/>
          <w:lang w:val="en-US"/>
        </w:rPr>
        <w:t xml:space="preserve">In the first quarter </w:t>
      </w:r>
      <w:proofErr w:type="spellStart"/>
      <w:r w:rsidRPr="00AF071E">
        <w:rPr>
          <w:szCs w:val="22"/>
          <w:lang w:val="en-US"/>
        </w:rPr>
        <w:t>o</w:t>
      </w:r>
      <w:r>
        <w:rPr>
          <w:szCs w:val="22"/>
          <w:lang w:val="en-US"/>
        </w:rPr>
        <w:t>z</w:t>
      </w:r>
      <w:r w:rsidRPr="00AF071E">
        <w:rPr>
          <w:szCs w:val="22"/>
          <w:lang w:val="en-US"/>
        </w:rPr>
        <w:t>f</w:t>
      </w:r>
      <w:proofErr w:type="spellEnd"/>
      <w:r w:rsidRPr="00AF071E">
        <w:rPr>
          <w:szCs w:val="22"/>
          <w:lang w:val="en-US"/>
        </w:rPr>
        <w:t xml:space="preserve"> 2012, non-financial spending by the central government was down by 2.1% in real year-on-year terms, mainly reflecting smaller purchases of goods and services (-17%), transfers (-5.7%) and physical investment expenditure (-7.3%). Current income </w:t>
      </w:r>
      <w:r>
        <w:rPr>
          <w:szCs w:val="22"/>
          <w:lang w:val="en-US"/>
        </w:rPr>
        <w:t>increased</w:t>
      </w:r>
      <w:r w:rsidRPr="00AF071E">
        <w:rPr>
          <w:szCs w:val="22"/>
          <w:lang w:val="en-US"/>
        </w:rPr>
        <w:t xml:space="preserve"> 6.7% in the same period, also in real terms.</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 xml:space="preserve">The monetary policy reference rate remained at 4.25%. In May, as a precautionary measure, the central bank increased reserve requirements in order to slow domestic liquidity expansion. Accordingly, the average reserve requirement (for deposits denominated in both dollars and </w:t>
      </w:r>
      <w:proofErr w:type="spellStart"/>
      <w:r w:rsidRPr="00AF071E">
        <w:rPr>
          <w:szCs w:val="22"/>
          <w:lang w:val="en-US"/>
        </w:rPr>
        <w:t>nuevos</w:t>
      </w:r>
      <w:proofErr w:type="spellEnd"/>
      <w:r w:rsidRPr="00AF071E">
        <w:rPr>
          <w:szCs w:val="22"/>
          <w:lang w:val="en-US"/>
        </w:rPr>
        <w:t xml:space="preserve"> soles) rose by half a percentage point; the marginal reserve requirement on national currency deposits rose from 25% to 30%; the reserve maintenance period for short-term foreign liabilities was increased from two to three years (but the ratio kept at 60%); and a new 20% reserve requirement was introduced for holders of instruments with maturities of more than three years, that exceed two and a half times the effective capital of the respective financial entity. Lending continued to rise at rates similar to those observed in the latter months of 2011.</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The central bank continued its policy of intervention in the foreign-exchange market. The local currency continued to appreciate into 2012, with an average nominal rise of 4% year-on-year against the dollar in the first four months and of 2.8% over the average for 2011. In average terms, in the first quarter the multilateral real effective exchange rate was down by 4.7% year-on-year, and by 4.5% in relation to the average for 2011.</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 xml:space="preserve">In March 2012, a working group mandated to make proposals for reformulating the private pension system started up under the coordination of the Ministry of Economic Affairs and Finance. </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 xml:space="preserve">Economic activity showed growth of 6% year-on-year in the first quarter, on the strength of buoyancy in construction (up 12.5%), commerce (7.9%) and other services (7.8%). The strongest drivers on the demand side were gross fixed investment (16.5%) and goods and services exports (up 14.8% by volume). Cumulative 12-month inflation was 4.1% in April, continuing the downtrend begun in January. Metropolitan Lima’s unemployment rate stood at 8.6% in the first quarter of 2012, compared with 9.3% a year earlier, and average monthly income posted a nominal 15% rise in the same period. </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 xml:space="preserve">Goods exports were up by 15.6% in the first quarter, reflecting a similar rise for both traditional and non-traditional exports, while imports rose 16.6%. By category of merchandise imports, consumer goods continued to climb strongly (29.4%); capital goods rose at a more moderate pace (17.2%). </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The outlook for 2012 is for a continuation of the economic expansion, albeit with GDP growth slowing somewhat to around 5.</w:t>
      </w:r>
      <w:r>
        <w:rPr>
          <w:szCs w:val="22"/>
          <w:lang w:val="en-US"/>
        </w:rPr>
        <w:t>7</w:t>
      </w:r>
      <w:r w:rsidRPr="00AF071E">
        <w:rPr>
          <w:szCs w:val="22"/>
          <w:lang w:val="en-US"/>
        </w:rPr>
        <w:t xml:space="preserve">%, driven by sustained growth in construction and commerce and mining investments. </w:t>
      </w:r>
    </w:p>
    <w:p w:rsidR="001A1638" w:rsidRPr="00AF071E" w:rsidRDefault="001A1638" w:rsidP="001A1638">
      <w:pPr>
        <w:rPr>
          <w:szCs w:val="22"/>
          <w:lang w:val="en-US"/>
        </w:rPr>
      </w:pPr>
    </w:p>
    <w:p w:rsidR="001A1638" w:rsidRPr="00AF071E" w:rsidRDefault="001A1638" w:rsidP="001A1638">
      <w:pPr>
        <w:rPr>
          <w:szCs w:val="22"/>
          <w:lang w:val="en-US"/>
        </w:rPr>
      </w:pPr>
      <w:r>
        <w:rPr>
          <w:szCs w:val="22"/>
          <w:lang w:val="en-US"/>
        </w:rPr>
        <w:tab/>
      </w:r>
      <w:r w:rsidRPr="00AF071E">
        <w:rPr>
          <w:szCs w:val="22"/>
          <w:lang w:val="en-US"/>
        </w:rPr>
        <w:t>Over the course of the year inflation should converge towards the central bank’s target range as demand pressures and the supply constraints caused by climate conditions both ease. For 2012 overall, the authorities estimate a primary balance similar to the 2011 figure.</w:t>
      </w:r>
    </w:p>
    <w:p w:rsidR="001A1638" w:rsidRPr="001A1638" w:rsidRDefault="001A1638" w:rsidP="00B221D1">
      <w:pPr>
        <w:tabs>
          <w:tab w:val="left" w:pos="720"/>
          <w:tab w:val="left" w:pos="2160"/>
        </w:tabs>
        <w:rPr>
          <w:szCs w:val="22"/>
          <w:lang w:val="en-US"/>
        </w:rPr>
      </w:pPr>
    </w:p>
    <w:sectPr w:rsidR="001A1638" w:rsidRPr="001A1638" w:rsidSect="00384353">
      <w:headerReference w:type="default" r:id="rId8"/>
      <w:pgSz w:w="12240" w:h="15840" w:code="1"/>
      <w:pgMar w:top="1939" w:right="1440" w:bottom="1440" w:left="1440" w:header="1134" w:footer="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1898" w:rsidRDefault="00C51898" w:rsidP="00917436">
      <w:r>
        <w:separator/>
      </w:r>
    </w:p>
  </w:endnote>
  <w:endnote w:type="continuationSeparator" w:id="0">
    <w:p w:rsidR="00C51898" w:rsidRDefault="00C51898" w:rsidP="009174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Helvetica">
    <w:panose1 w:val="000B0500000000000000"/>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1898" w:rsidRDefault="00C51898" w:rsidP="00917436">
      <w:r>
        <w:separator/>
      </w:r>
    </w:p>
  </w:footnote>
  <w:footnote w:type="continuationSeparator" w:id="0">
    <w:p w:rsidR="00C51898" w:rsidRDefault="00C51898" w:rsidP="0091743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9515"/>
      <w:docPartObj>
        <w:docPartGallery w:val="Page Numbers (Top of Page)"/>
        <w:docPartUnique/>
      </w:docPartObj>
    </w:sdtPr>
    <w:sdtContent>
      <w:p w:rsidR="00C51898" w:rsidRDefault="00C51898">
        <w:pPr>
          <w:pStyle w:val="Header"/>
          <w:jc w:val="center"/>
        </w:pPr>
        <w:fldSimple w:instr=" PAGE   \* MERGEFORMAT ">
          <w:r w:rsidR="006036B4">
            <w:rPr>
              <w:noProof/>
            </w:rPr>
            <w:t>4</w:t>
          </w:r>
        </w:fldSimple>
      </w:p>
    </w:sdtContent>
  </w:sdt>
  <w:p w:rsidR="00C51898" w:rsidRDefault="00C5189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D648A3"/>
    <w:multiLevelType w:val="hybridMultilevel"/>
    <w:tmpl w:val="E6222406"/>
    <w:lvl w:ilvl="0" w:tplc="C384302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A82C59"/>
    <w:multiLevelType w:val="hybridMultilevel"/>
    <w:tmpl w:val="8962D6B2"/>
    <w:lvl w:ilvl="0" w:tplc="09B4B1AC">
      <w:start w:val="1"/>
      <w:numFmt w:val="lowerLetter"/>
      <w:lvlText w:val="(%1)"/>
      <w:lvlJc w:val="left"/>
      <w:pPr>
        <w:ind w:left="1710" w:hanging="360"/>
      </w:pPr>
      <w:rPr>
        <w:rFonts w:hint="default"/>
        <w:lang w:val="en-US"/>
      </w:rPr>
    </w:lvl>
    <w:lvl w:ilvl="1" w:tplc="04090019">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2">
    <w:nsid w:val="2CED4721"/>
    <w:multiLevelType w:val="hybridMultilevel"/>
    <w:tmpl w:val="D2DE374E"/>
    <w:lvl w:ilvl="0" w:tplc="30020240">
      <w:numFmt w:val="bullet"/>
      <w:lvlText w:val="-"/>
      <w:lvlJc w:val="left"/>
      <w:pPr>
        <w:tabs>
          <w:tab w:val="num" w:pos="360"/>
        </w:tabs>
        <w:ind w:left="360" w:hanging="360"/>
      </w:pPr>
      <w:rPr>
        <w:rFonts w:ascii="Helvetica" w:eastAsia="Times New Roman" w:hAnsi="Helvetica" w:cs="Times New Roman" w:hint="default"/>
        <w:color w:val="auto"/>
        <w:lang w:val="es-ES"/>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64A7329B"/>
    <w:multiLevelType w:val="hybridMultilevel"/>
    <w:tmpl w:val="8ED6214E"/>
    <w:lvl w:ilvl="0" w:tplc="04090001">
      <w:start w:val="1"/>
      <w:numFmt w:val="bullet"/>
      <w:lvlText w:val=""/>
      <w:lvlJc w:val="left"/>
      <w:pPr>
        <w:ind w:left="1428" w:hanging="360"/>
      </w:pPr>
      <w:rPr>
        <w:rFonts w:ascii="Symbol" w:hAnsi="Symbol" w:hint="default"/>
      </w:rPr>
    </w:lvl>
    <w:lvl w:ilvl="1" w:tplc="E47AD880">
      <w:start w:val="2009"/>
      <w:numFmt w:val="bullet"/>
      <w:lvlText w:val="-"/>
      <w:lvlJc w:val="left"/>
      <w:pPr>
        <w:ind w:left="2148" w:hanging="360"/>
      </w:pPr>
      <w:rPr>
        <w:rFonts w:ascii="Calibri" w:eastAsia="Times New Roman" w:hAnsi="Calibri" w:cs="Times New Roman" w:hint="default"/>
      </w:rPr>
    </w:lvl>
    <w:lvl w:ilvl="2" w:tplc="04090005">
      <w:start w:val="1"/>
      <w:numFmt w:val="bullet"/>
      <w:lvlText w:val=""/>
      <w:lvlJc w:val="left"/>
      <w:pPr>
        <w:ind w:left="2868" w:hanging="360"/>
      </w:pPr>
      <w:rPr>
        <w:rFonts w:ascii="Wingdings" w:hAnsi="Wingdings" w:hint="default"/>
      </w:rPr>
    </w:lvl>
    <w:lvl w:ilvl="3" w:tplc="04090001">
      <w:start w:val="1"/>
      <w:numFmt w:val="bullet"/>
      <w:lvlText w:val=""/>
      <w:lvlJc w:val="left"/>
      <w:pPr>
        <w:ind w:left="3588" w:hanging="360"/>
      </w:pPr>
      <w:rPr>
        <w:rFonts w:ascii="Symbol" w:hAnsi="Symbol" w:hint="default"/>
      </w:r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76654808"/>
    <w:multiLevelType w:val="hybridMultilevel"/>
    <w:tmpl w:val="F97E107C"/>
    <w:lvl w:ilvl="0" w:tplc="0409000F">
      <w:start w:val="1"/>
      <w:numFmt w:val="decimal"/>
      <w:lvlText w:val="%1."/>
      <w:lvlJc w:val="left"/>
      <w:pPr>
        <w:ind w:left="720" w:hanging="360"/>
      </w:pPr>
      <w:rPr>
        <w:rFonts w:hint="default"/>
      </w:rPr>
    </w:lvl>
    <w:lvl w:ilvl="1" w:tplc="04090019">
      <w:start w:val="1"/>
      <w:numFmt w:val="lowerLetter"/>
      <w:lvlText w:val="%2."/>
      <w:lvlJc w:val="left"/>
      <w:pPr>
        <w:ind w:left="171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lvlOverride w:ilvl="0"/>
    <w:lvlOverride w:ilvl="1"/>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lvlOverride w:ilvl="1"/>
    <w:lvlOverride w:ilvl="2"/>
    <w:lvlOverride w:ilvl="3"/>
    <w:lvlOverride w:ilvl="4"/>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9"/>
  <w:proofState w:spelling="clean"/>
  <w:defaultTabStop w:val="720"/>
  <w:characterSpacingControl w:val="doNotCompress"/>
  <w:footnotePr>
    <w:footnote w:id="-1"/>
    <w:footnote w:id="0"/>
  </w:footnotePr>
  <w:endnotePr>
    <w:endnote w:id="-1"/>
    <w:endnote w:id="0"/>
  </w:endnotePr>
  <w:compat/>
  <w:rsids>
    <w:rsidRoot w:val="00FC2A3A"/>
    <w:rsid w:val="00000A66"/>
    <w:rsid w:val="00001C87"/>
    <w:rsid w:val="0001250D"/>
    <w:rsid w:val="00015F0C"/>
    <w:rsid w:val="00017F52"/>
    <w:rsid w:val="00031537"/>
    <w:rsid w:val="00040469"/>
    <w:rsid w:val="000429F5"/>
    <w:rsid w:val="00047A08"/>
    <w:rsid w:val="000519C4"/>
    <w:rsid w:val="000534FC"/>
    <w:rsid w:val="00092964"/>
    <w:rsid w:val="000976E8"/>
    <w:rsid w:val="000A500B"/>
    <w:rsid w:val="000C4D60"/>
    <w:rsid w:val="000D0FED"/>
    <w:rsid w:val="000E2FE5"/>
    <w:rsid w:val="00136CEC"/>
    <w:rsid w:val="001503F5"/>
    <w:rsid w:val="00161453"/>
    <w:rsid w:val="00164E5C"/>
    <w:rsid w:val="00165F9E"/>
    <w:rsid w:val="00180E9D"/>
    <w:rsid w:val="00190732"/>
    <w:rsid w:val="001968E5"/>
    <w:rsid w:val="001A1638"/>
    <w:rsid w:val="001A7CF3"/>
    <w:rsid w:val="001B35CF"/>
    <w:rsid w:val="001D34C8"/>
    <w:rsid w:val="001E01B4"/>
    <w:rsid w:val="001E0DDB"/>
    <w:rsid w:val="001F605E"/>
    <w:rsid w:val="00226203"/>
    <w:rsid w:val="0023151A"/>
    <w:rsid w:val="0027232C"/>
    <w:rsid w:val="0027346F"/>
    <w:rsid w:val="002814F1"/>
    <w:rsid w:val="002B007D"/>
    <w:rsid w:val="002C6A8C"/>
    <w:rsid w:val="002E70F8"/>
    <w:rsid w:val="003210A5"/>
    <w:rsid w:val="00321B6C"/>
    <w:rsid w:val="00321BA8"/>
    <w:rsid w:val="003263FA"/>
    <w:rsid w:val="003333DA"/>
    <w:rsid w:val="00384353"/>
    <w:rsid w:val="00385761"/>
    <w:rsid w:val="003A10FB"/>
    <w:rsid w:val="003C02E8"/>
    <w:rsid w:val="003C7C2F"/>
    <w:rsid w:val="003D54EF"/>
    <w:rsid w:val="003F2959"/>
    <w:rsid w:val="00403439"/>
    <w:rsid w:val="00423FF3"/>
    <w:rsid w:val="00452BCD"/>
    <w:rsid w:val="00471197"/>
    <w:rsid w:val="004822C4"/>
    <w:rsid w:val="00483694"/>
    <w:rsid w:val="004B0162"/>
    <w:rsid w:val="004C1770"/>
    <w:rsid w:val="004F0647"/>
    <w:rsid w:val="004F2644"/>
    <w:rsid w:val="00516BF4"/>
    <w:rsid w:val="00526135"/>
    <w:rsid w:val="00533856"/>
    <w:rsid w:val="00553E68"/>
    <w:rsid w:val="00560A1E"/>
    <w:rsid w:val="00583BB4"/>
    <w:rsid w:val="005A6642"/>
    <w:rsid w:val="005B07FD"/>
    <w:rsid w:val="005B3AAD"/>
    <w:rsid w:val="005C27DD"/>
    <w:rsid w:val="005D79F2"/>
    <w:rsid w:val="006036B4"/>
    <w:rsid w:val="00632D5D"/>
    <w:rsid w:val="006729CA"/>
    <w:rsid w:val="0068067F"/>
    <w:rsid w:val="00686F9A"/>
    <w:rsid w:val="00687951"/>
    <w:rsid w:val="00687BC5"/>
    <w:rsid w:val="006B57EF"/>
    <w:rsid w:val="006D1DA6"/>
    <w:rsid w:val="00712EDF"/>
    <w:rsid w:val="00755516"/>
    <w:rsid w:val="00763035"/>
    <w:rsid w:val="00775D6A"/>
    <w:rsid w:val="00780390"/>
    <w:rsid w:val="00783041"/>
    <w:rsid w:val="007E1480"/>
    <w:rsid w:val="00822752"/>
    <w:rsid w:val="0083046A"/>
    <w:rsid w:val="00836ED4"/>
    <w:rsid w:val="008428DF"/>
    <w:rsid w:val="00843940"/>
    <w:rsid w:val="008625F3"/>
    <w:rsid w:val="00872530"/>
    <w:rsid w:val="0087310A"/>
    <w:rsid w:val="008775E6"/>
    <w:rsid w:val="00880B59"/>
    <w:rsid w:val="00884FE9"/>
    <w:rsid w:val="008E0F6C"/>
    <w:rsid w:val="008F5862"/>
    <w:rsid w:val="00904093"/>
    <w:rsid w:val="009142CD"/>
    <w:rsid w:val="00917436"/>
    <w:rsid w:val="0093400C"/>
    <w:rsid w:val="00967928"/>
    <w:rsid w:val="00984FDE"/>
    <w:rsid w:val="009A6139"/>
    <w:rsid w:val="009A68CA"/>
    <w:rsid w:val="009C1688"/>
    <w:rsid w:val="009D0FA4"/>
    <w:rsid w:val="009F4B5C"/>
    <w:rsid w:val="00A41706"/>
    <w:rsid w:val="00A42A30"/>
    <w:rsid w:val="00A43357"/>
    <w:rsid w:val="00A71718"/>
    <w:rsid w:val="00A72383"/>
    <w:rsid w:val="00AA193D"/>
    <w:rsid w:val="00AA4983"/>
    <w:rsid w:val="00AA7A7D"/>
    <w:rsid w:val="00AD0A99"/>
    <w:rsid w:val="00AD0EC9"/>
    <w:rsid w:val="00AF3F86"/>
    <w:rsid w:val="00B07D98"/>
    <w:rsid w:val="00B221D1"/>
    <w:rsid w:val="00B34199"/>
    <w:rsid w:val="00B36B76"/>
    <w:rsid w:val="00B70DC4"/>
    <w:rsid w:val="00B73059"/>
    <w:rsid w:val="00B74CE1"/>
    <w:rsid w:val="00BA50F5"/>
    <w:rsid w:val="00BB1D18"/>
    <w:rsid w:val="00BC2625"/>
    <w:rsid w:val="00BD4D94"/>
    <w:rsid w:val="00BD56F3"/>
    <w:rsid w:val="00BD7F21"/>
    <w:rsid w:val="00C12E1B"/>
    <w:rsid w:val="00C15CC9"/>
    <w:rsid w:val="00C164D2"/>
    <w:rsid w:val="00C17DBC"/>
    <w:rsid w:val="00C20184"/>
    <w:rsid w:val="00C27A70"/>
    <w:rsid w:val="00C51898"/>
    <w:rsid w:val="00C745D1"/>
    <w:rsid w:val="00C83F68"/>
    <w:rsid w:val="00C87F99"/>
    <w:rsid w:val="00CA3767"/>
    <w:rsid w:val="00CB0A6A"/>
    <w:rsid w:val="00CC76A5"/>
    <w:rsid w:val="00CE7692"/>
    <w:rsid w:val="00CF466F"/>
    <w:rsid w:val="00D04698"/>
    <w:rsid w:val="00D17614"/>
    <w:rsid w:val="00D23EB9"/>
    <w:rsid w:val="00D440BC"/>
    <w:rsid w:val="00D603F7"/>
    <w:rsid w:val="00D75817"/>
    <w:rsid w:val="00D86638"/>
    <w:rsid w:val="00D926E4"/>
    <w:rsid w:val="00DC2D8A"/>
    <w:rsid w:val="00DD452D"/>
    <w:rsid w:val="00DE48C0"/>
    <w:rsid w:val="00DE79DD"/>
    <w:rsid w:val="00DF2973"/>
    <w:rsid w:val="00E11B7B"/>
    <w:rsid w:val="00E11F71"/>
    <w:rsid w:val="00E153AC"/>
    <w:rsid w:val="00E27C13"/>
    <w:rsid w:val="00E3019E"/>
    <w:rsid w:val="00E41E9C"/>
    <w:rsid w:val="00E524E5"/>
    <w:rsid w:val="00E62D65"/>
    <w:rsid w:val="00E6442F"/>
    <w:rsid w:val="00E94102"/>
    <w:rsid w:val="00E949FA"/>
    <w:rsid w:val="00E9509B"/>
    <w:rsid w:val="00EA7682"/>
    <w:rsid w:val="00EB7496"/>
    <w:rsid w:val="00EC305E"/>
    <w:rsid w:val="00ED07D4"/>
    <w:rsid w:val="00ED7715"/>
    <w:rsid w:val="00EF72F9"/>
    <w:rsid w:val="00F230BE"/>
    <w:rsid w:val="00F23EBC"/>
    <w:rsid w:val="00F55F04"/>
    <w:rsid w:val="00F71B1E"/>
    <w:rsid w:val="00FA30B3"/>
    <w:rsid w:val="00FB60CF"/>
    <w:rsid w:val="00FC2A3A"/>
    <w:rsid w:val="00FC354A"/>
    <w:rsid w:val="00FD1AB6"/>
    <w:rsid w:val="00FE437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6F9A"/>
    <w:pPr>
      <w:spacing w:after="0" w:line="240" w:lineRule="auto"/>
      <w:jc w:val="both"/>
    </w:pPr>
    <w:rPr>
      <w:rFonts w:ascii="Times New Roman" w:eastAsia="Times New Roman" w:hAnsi="Times New Roman" w:cs="Times New Roman"/>
      <w:szCs w:val="24"/>
      <w:lang w:val="en-GB" w:eastAsia="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3F86"/>
    <w:pPr>
      <w:tabs>
        <w:tab w:val="center" w:pos="4680"/>
        <w:tab w:val="right" w:pos="9360"/>
      </w:tabs>
    </w:pPr>
  </w:style>
  <w:style w:type="character" w:customStyle="1" w:styleId="HeaderChar">
    <w:name w:val="Header Char"/>
    <w:basedOn w:val="DefaultParagraphFont"/>
    <w:link w:val="Header"/>
    <w:uiPriority w:val="99"/>
    <w:rsid w:val="00AF3F86"/>
    <w:rPr>
      <w:rFonts w:ascii="Times New Roman" w:eastAsia="Times New Roman" w:hAnsi="Times New Roman" w:cs="Times New Roman"/>
      <w:szCs w:val="24"/>
      <w:lang w:val="es-ES_tradnl" w:eastAsia="es-ES"/>
    </w:rPr>
  </w:style>
  <w:style w:type="paragraph" w:styleId="Footer">
    <w:name w:val="footer"/>
    <w:basedOn w:val="Normal"/>
    <w:link w:val="FooterChar"/>
    <w:uiPriority w:val="99"/>
    <w:semiHidden/>
    <w:unhideWhenUsed/>
    <w:rsid w:val="00AF3F86"/>
    <w:pPr>
      <w:tabs>
        <w:tab w:val="center" w:pos="4680"/>
        <w:tab w:val="right" w:pos="9360"/>
      </w:tabs>
    </w:pPr>
  </w:style>
  <w:style w:type="character" w:customStyle="1" w:styleId="FooterChar">
    <w:name w:val="Footer Char"/>
    <w:basedOn w:val="DefaultParagraphFont"/>
    <w:link w:val="Footer"/>
    <w:uiPriority w:val="99"/>
    <w:semiHidden/>
    <w:rsid w:val="00AF3F86"/>
    <w:rPr>
      <w:rFonts w:ascii="Times New Roman" w:eastAsia="Times New Roman" w:hAnsi="Times New Roman" w:cs="Times New Roman"/>
      <w:szCs w:val="24"/>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57927162">
      <w:bodyDiv w:val="1"/>
      <w:marLeft w:val="0"/>
      <w:marRight w:val="0"/>
      <w:marTop w:val="0"/>
      <w:marBottom w:val="0"/>
      <w:divBdr>
        <w:top w:val="none" w:sz="0" w:space="0" w:color="auto"/>
        <w:left w:val="none" w:sz="0" w:space="0" w:color="auto"/>
        <w:bottom w:val="none" w:sz="0" w:space="0" w:color="auto"/>
        <w:right w:val="none" w:sz="0" w:space="0" w:color="auto"/>
      </w:divBdr>
    </w:div>
    <w:div w:id="1238201538">
      <w:bodyDiv w:val="1"/>
      <w:marLeft w:val="0"/>
      <w:marRight w:val="0"/>
      <w:marTop w:val="0"/>
      <w:marBottom w:val="0"/>
      <w:divBdr>
        <w:top w:val="none" w:sz="0" w:space="0" w:color="auto"/>
        <w:left w:val="none" w:sz="0" w:space="0" w:color="auto"/>
        <w:bottom w:val="none" w:sz="0" w:space="0" w:color="auto"/>
        <w:right w:val="none" w:sz="0" w:space="0" w:color="auto"/>
      </w:divBdr>
      <w:divsChild>
        <w:div w:id="1282494074">
          <w:marLeft w:val="0"/>
          <w:marRight w:val="0"/>
          <w:marTop w:val="0"/>
          <w:marBottom w:val="0"/>
          <w:divBdr>
            <w:top w:val="none" w:sz="0" w:space="0" w:color="auto"/>
            <w:left w:val="none" w:sz="0" w:space="0" w:color="auto"/>
            <w:bottom w:val="none" w:sz="0" w:space="0" w:color="auto"/>
            <w:right w:val="none" w:sz="0" w:space="0" w:color="auto"/>
          </w:divBdr>
          <w:divsChild>
            <w:div w:id="7948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530C9-1DD5-4FAD-B9A2-DD7E8E8EB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4</Pages>
  <Words>1857</Words>
  <Characters>10585</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CEPAL</Company>
  <LinksUpToDate>false</LinksUpToDate>
  <CharactersWithSpaces>12418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smanuelito</dc:creator>
  <cp:lastModifiedBy>ALETELIER</cp:lastModifiedBy>
  <cp:revision>7</cp:revision>
  <cp:lastPrinted>2012-06-13T14:21:00Z</cp:lastPrinted>
  <dcterms:created xsi:type="dcterms:W3CDTF">2012-05-30T20:43:00Z</dcterms:created>
  <dcterms:modified xsi:type="dcterms:W3CDTF">2012-06-13T14:23:00Z</dcterms:modified>
</cp:coreProperties>
</file>